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211" w:rsidRPr="00E506FF" w:rsidRDefault="004E3211" w:rsidP="004E3211">
      <w:pPr>
        <w:pStyle w:val="NoSpacing"/>
        <w:jc w:val="center"/>
        <w:rPr>
          <w:rFonts w:ascii="A_Bismillah F" w:hAnsi="A_Bismillah F"/>
          <w:sz w:val="52"/>
          <w:szCs w:val="52"/>
        </w:rPr>
      </w:pPr>
      <w:r w:rsidRPr="00E506FF">
        <w:rPr>
          <w:rFonts w:ascii="A_Bismillah F" w:hAnsi="A_Bismillah F"/>
          <w:noProof/>
          <w:sz w:val="52"/>
          <w:szCs w:val="52"/>
        </w:rPr>
        <w:drawing>
          <wp:anchor distT="0" distB="0" distL="114300" distR="114300" simplePos="0" relativeHeight="251659264" behindDoc="0" locked="0" layoutInCell="1" allowOverlap="1" wp14:anchorId="10E736A8" wp14:editId="11288D1F">
            <wp:simplePos x="0" y="0"/>
            <wp:positionH relativeFrom="column">
              <wp:posOffset>2863394</wp:posOffset>
            </wp:positionH>
            <wp:positionV relativeFrom="paragraph">
              <wp:posOffset>310515</wp:posOffset>
            </wp:positionV>
            <wp:extent cx="498534" cy="508958"/>
            <wp:effectExtent l="0" t="0" r="0" b="5715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534" cy="5089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Pr="00E506FF">
        <w:rPr>
          <w:rFonts w:ascii="A_Bismillah F" w:hAnsi="A_Bismillah F"/>
          <w:sz w:val="52"/>
          <w:szCs w:val="52"/>
        </w:rPr>
        <w:t>c</w:t>
      </w:r>
      <w:proofErr w:type="gramEnd"/>
    </w:p>
    <w:p w:rsidR="004E3211" w:rsidRDefault="004E3211" w:rsidP="004E3211">
      <w:pPr>
        <w:pStyle w:val="NoSpacing"/>
      </w:pPr>
      <w:r>
        <w:t xml:space="preserve">      </w:t>
      </w:r>
      <w:r>
        <w:tab/>
      </w:r>
      <w:r>
        <w:tab/>
      </w:r>
    </w:p>
    <w:p w:rsidR="004E3211" w:rsidRDefault="004E3211" w:rsidP="004E3211">
      <w:pPr>
        <w:pStyle w:val="NoSpacing"/>
      </w:pPr>
      <w:r>
        <w:tab/>
      </w:r>
    </w:p>
    <w:p w:rsidR="004E3211" w:rsidRDefault="004E3211" w:rsidP="004E3211">
      <w:pPr>
        <w:pStyle w:val="NoSpacing"/>
      </w:pPr>
      <w:r>
        <w:tab/>
      </w:r>
    </w:p>
    <w:p w:rsidR="00C469ED" w:rsidRPr="00C469ED" w:rsidRDefault="00C469ED" w:rsidP="00C469ED">
      <w:pPr>
        <w:pStyle w:val="NoSpacing"/>
        <w:spacing w:line="276" w:lineRule="auto"/>
        <w:jc w:val="center"/>
        <w:rPr>
          <w:rFonts w:asciiTheme="majorBidi" w:hAnsiTheme="majorBidi" w:cstheme="majorBidi"/>
          <w:b/>
          <w:sz w:val="16"/>
          <w:szCs w:val="14"/>
        </w:rPr>
      </w:pPr>
    </w:p>
    <w:p w:rsidR="004E3211" w:rsidRPr="00C469ED" w:rsidRDefault="004E3211" w:rsidP="00C469ED">
      <w:pPr>
        <w:pStyle w:val="NoSpacing"/>
        <w:spacing w:line="276" w:lineRule="auto"/>
        <w:jc w:val="center"/>
        <w:rPr>
          <w:rFonts w:asciiTheme="majorBidi" w:hAnsiTheme="majorBidi" w:cstheme="majorBidi"/>
          <w:b/>
          <w:sz w:val="36"/>
          <w:szCs w:val="32"/>
        </w:rPr>
      </w:pPr>
      <w:r w:rsidRPr="00C469ED">
        <w:rPr>
          <w:rFonts w:asciiTheme="majorBidi" w:hAnsiTheme="majorBidi" w:cstheme="majorBidi"/>
          <w:b/>
          <w:sz w:val="32"/>
          <w:szCs w:val="28"/>
        </w:rPr>
        <w:t>Ministry of Education</w:t>
      </w:r>
    </w:p>
    <w:p w:rsidR="004E3211" w:rsidRPr="00C469ED" w:rsidRDefault="004E3211" w:rsidP="00C469ED">
      <w:pPr>
        <w:pStyle w:val="NoSpacing"/>
        <w:spacing w:line="276" w:lineRule="auto"/>
        <w:jc w:val="center"/>
        <w:rPr>
          <w:rFonts w:asciiTheme="majorBidi" w:hAnsiTheme="majorBidi" w:cstheme="majorBidi"/>
          <w:bCs/>
          <w:sz w:val="24"/>
          <w:szCs w:val="24"/>
        </w:rPr>
      </w:pPr>
      <w:r w:rsidRPr="00C469ED">
        <w:rPr>
          <w:rFonts w:asciiTheme="majorBidi" w:hAnsiTheme="majorBidi" w:cstheme="majorBidi"/>
          <w:bCs/>
          <w:sz w:val="24"/>
          <w:szCs w:val="24"/>
        </w:rPr>
        <w:t>8</w:t>
      </w:r>
      <w:r w:rsidRPr="00C469ED">
        <w:rPr>
          <w:rFonts w:asciiTheme="majorBidi" w:hAnsiTheme="majorBidi" w:cstheme="majorBidi"/>
          <w:bCs/>
          <w:sz w:val="24"/>
          <w:szCs w:val="24"/>
          <w:vertAlign w:val="superscript"/>
        </w:rPr>
        <w:t>th</w:t>
      </w:r>
      <w:r w:rsidRPr="00C469ED">
        <w:rPr>
          <w:rFonts w:asciiTheme="majorBidi" w:hAnsiTheme="majorBidi" w:cstheme="majorBidi"/>
          <w:bCs/>
          <w:sz w:val="24"/>
          <w:szCs w:val="24"/>
        </w:rPr>
        <w:t xml:space="preserve"> Floor, </w:t>
      </w:r>
      <w:proofErr w:type="spellStart"/>
      <w:r w:rsidRPr="00C469ED">
        <w:rPr>
          <w:rFonts w:asciiTheme="majorBidi" w:hAnsiTheme="majorBidi" w:cstheme="majorBidi"/>
          <w:bCs/>
          <w:sz w:val="24"/>
          <w:szCs w:val="24"/>
        </w:rPr>
        <w:t>Velaanaa</w:t>
      </w:r>
      <w:proofErr w:type="spellEnd"/>
      <w:r w:rsidRPr="00C469ED">
        <w:rPr>
          <w:rFonts w:asciiTheme="majorBidi" w:hAnsiTheme="majorBidi" w:cstheme="majorBidi"/>
          <w:bCs/>
          <w:sz w:val="24"/>
          <w:szCs w:val="24"/>
        </w:rPr>
        <w:t xml:space="preserve"> Building</w:t>
      </w:r>
    </w:p>
    <w:p w:rsidR="004E3211" w:rsidRPr="00C469ED" w:rsidRDefault="00484C0C" w:rsidP="00C469ED">
      <w:pPr>
        <w:pStyle w:val="NoSpacing"/>
        <w:spacing w:line="276" w:lineRule="auto"/>
        <w:jc w:val="center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>Male’</w:t>
      </w:r>
      <w:r w:rsidR="004E3211" w:rsidRPr="00C469ED">
        <w:rPr>
          <w:rFonts w:asciiTheme="majorBidi" w:hAnsiTheme="majorBidi" w:cstheme="majorBidi"/>
          <w:bCs/>
          <w:sz w:val="24"/>
          <w:szCs w:val="24"/>
        </w:rPr>
        <w:t xml:space="preserve"> 20125</w:t>
      </w:r>
    </w:p>
    <w:p w:rsidR="004E3211" w:rsidRPr="00C469ED" w:rsidRDefault="004E3211" w:rsidP="00C469ED">
      <w:pPr>
        <w:pStyle w:val="NoSpacing"/>
        <w:spacing w:line="276" w:lineRule="auto"/>
        <w:jc w:val="center"/>
        <w:rPr>
          <w:rFonts w:asciiTheme="majorBidi" w:hAnsiTheme="majorBidi" w:cstheme="majorBidi"/>
          <w:bCs/>
          <w:sz w:val="24"/>
          <w:szCs w:val="24"/>
        </w:rPr>
      </w:pPr>
      <w:r w:rsidRPr="00C469ED">
        <w:rPr>
          <w:rFonts w:asciiTheme="majorBidi" w:hAnsiTheme="majorBidi" w:cstheme="majorBidi"/>
          <w:bCs/>
          <w:sz w:val="24"/>
          <w:szCs w:val="24"/>
        </w:rPr>
        <w:t>Republic of Maldives</w:t>
      </w:r>
    </w:p>
    <w:p w:rsidR="004E3211" w:rsidRPr="00130C4B" w:rsidRDefault="004E3211" w:rsidP="00C469ED">
      <w:pPr>
        <w:pStyle w:val="NoSpacing"/>
        <w:spacing w:line="276" w:lineRule="auto"/>
        <w:rPr>
          <w:rFonts w:asciiTheme="majorBidi" w:hAnsiTheme="majorBidi" w:cstheme="majorBidi"/>
          <w:bCs/>
        </w:rPr>
      </w:pPr>
    </w:p>
    <w:p w:rsidR="00E91855" w:rsidRDefault="001370C5" w:rsidP="00E91855">
      <w:pPr>
        <w:pStyle w:val="NoSpacing"/>
      </w:pPr>
      <w:r>
        <w:t>No: (IUL) 22-D/1/2016/126</w:t>
      </w:r>
    </w:p>
    <w:p w:rsidR="001370C5" w:rsidRDefault="001370C5" w:rsidP="00E91855">
      <w:pPr>
        <w:pStyle w:val="NoSpacing"/>
      </w:pPr>
    </w:p>
    <w:p w:rsidR="00C469ED" w:rsidRPr="00C469ED" w:rsidRDefault="00C469ED" w:rsidP="00DA0B93">
      <w:pPr>
        <w:jc w:val="center"/>
        <w:rPr>
          <w:b/>
          <w:bCs/>
          <w:sz w:val="40"/>
          <w:szCs w:val="40"/>
          <w:u w:val="single"/>
        </w:rPr>
      </w:pPr>
      <w:r w:rsidRPr="00C469ED">
        <w:rPr>
          <w:b/>
          <w:bCs/>
          <w:sz w:val="40"/>
          <w:szCs w:val="40"/>
          <w:u w:val="single"/>
        </w:rPr>
        <w:t xml:space="preserve">Vacancy for </w:t>
      </w:r>
      <w:r w:rsidR="00DA0B93">
        <w:rPr>
          <w:b/>
          <w:bCs/>
          <w:sz w:val="40"/>
          <w:szCs w:val="40"/>
          <w:u w:val="single"/>
        </w:rPr>
        <w:t>Secondary Teachers</w:t>
      </w:r>
      <w:r w:rsidRPr="00C469ED">
        <w:rPr>
          <w:b/>
          <w:bCs/>
          <w:sz w:val="40"/>
          <w:szCs w:val="40"/>
          <w:u w:val="single"/>
        </w:rPr>
        <w:t xml:space="preserve"> </w:t>
      </w:r>
    </w:p>
    <w:p w:rsidR="00E91855" w:rsidRPr="00C469ED" w:rsidRDefault="00E91855" w:rsidP="001561DE">
      <w:pPr>
        <w:jc w:val="both"/>
        <w:rPr>
          <w:rFonts w:asciiTheme="majorBidi" w:hAnsiTheme="majorBidi" w:cstheme="majorBidi"/>
          <w:sz w:val="28"/>
          <w:szCs w:val="28"/>
        </w:rPr>
      </w:pPr>
      <w:r w:rsidRPr="00C469ED">
        <w:rPr>
          <w:rFonts w:asciiTheme="majorBidi" w:hAnsiTheme="majorBidi" w:cstheme="majorBidi"/>
          <w:sz w:val="28"/>
          <w:szCs w:val="28"/>
        </w:rPr>
        <w:t xml:space="preserve">The Ministry of Education is urgently </w:t>
      </w:r>
      <w:r w:rsidR="00C51913" w:rsidRPr="00C469ED">
        <w:rPr>
          <w:rFonts w:asciiTheme="majorBidi" w:hAnsiTheme="majorBidi" w:cstheme="majorBidi"/>
          <w:sz w:val="28"/>
          <w:szCs w:val="28"/>
        </w:rPr>
        <w:t xml:space="preserve">seeking </w:t>
      </w:r>
      <w:r w:rsidR="00C469ED">
        <w:rPr>
          <w:rFonts w:asciiTheme="majorBidi" w:hAnsiTheme="majorBidi" w:cstheme="majorBidi"/>
          <w:sz w:val="28"/>
          <w:szCs w:val="28"/>
        </w:rPr>
        <w:t xml:space="preserve">for </w:t>
      </w:r>
      <w:r w:rsidR="00C51913" w:rsidRPr="00C469ED">
        <w:rPr>
          <w:rFonts w:asciiTheme="majorBidi" w:hAnsiTheme="majorBidi" w:cstheme="majorBidi"/>
          <w:sz w:val="28"/>
          <w:szCs w:val="28"/>
        </w:rPr>
        <w:t>qualified</w:t>
      </w:r>
      <w:r w:rsidR="00891DDC" w:rsidRPr="00C469ED">
        <w:rPr>
          <w:rFonts w:asciiTheme="majorBidi" w:hAnsiTheme="majorBidi" w:cstheme="majorBidi"/>
          <w:sz w:val="28"/>
          <w:szCs w:val="28"/>
        </w:rPr>
        <w:t xml:space="preserve"> and experienced </w:t>
      </w:r>
      <w:r w:rsidR="00C51913" w:rsidRPr="00C469ED">
        <w:rPr>
          <w:rFonts w:asciiTheme="majorBidi" w:hAnsiTheme="majorBidi" w:cstheme="majorBidi"/>
          <w:sz w:val="28"/>
          <w:szCs w:val="28"/>
        </w:rPr>
        <w:t xml:space="preserve">expatriate </w:t>
      </w:r>
      <w:r w:rsidR="00DA0B93">
        <w:rPr>
          <w:rFonts w:asciiTheme="majorBidi" w:hAnsiTheme="majorBidi" w:cstheme="majorBidi"/>
          <w:sz w:val="28"/>
          <w:szCs w:val="28"/>
        </w:rPr>
        <w:t>teachers</w:t>
      </w:r>
      <w:r w:rsidRPr="00C469ED">
        <w:rPr>
          <w:rFonts w:asciiTheme="majorBidi" w:hAnsiTheme="majorBidi" w:cstheme="majorBidi"/>
          <w:sz w:val="28"/>
          <w:szCs w:val="28"/>
        </w:rPr>
        <w:t xml:space="preserve"> for secondary schools in the </w:t>
      </w:r>
      <w:r w:rsidR="00AB3117" w:rsidRPr="00C469ED">
        <w:rPr>
          <w:rFonts w:asciiTheme="majorBidi" w:hAnsiTheme="majorBidi" w:cstheme="majorBidi"/>
          <w:sz w:val="28"/>
          <w:szCs w:val="28"/>
        </w:rPr>
        <w:t>islands.</w:t>
      </w:r>
      <w:r w:rsidRPr="00C469ED">
        <w:rPr>
          <w:rFonts w:asciiTheme="majorBidi" w:hAnsiTheme="majorBidi" w:cstheme="majorBidi"/>
          <w:sz w:val="28"/>
          <w:szCs w:val="28"/>
        </w:rPr>
        <w:t xml:space="preserve"> </w:t>
      </w:r>
      <w:r w:rsidR="001561DE">
        <w:rPr>
          <w:rFonts w:asciiTheme="majorBidi" w:hAnsiTheme="majorBidi" w:cstheme="majorBidi"/>
          <w:sz w:val="28"/>
          <w:szCs w:val="28"/>
        </w:rPr>
        <w:t xml:space="preserve">Expatriates who are currently in Maldives </w:t>
      </w:r>
      <w:r w:rsidR="001370C5">
        <w:rPr>
          <w:rFonts w:asciiTheme="majorBidi" w:hAnsiTheme="majorBidi" w:cstheme="majorBidi"/>
          <w:sz w:val="28"/>
          <w:szCs w:val="28"/>
        </w:rPr>
        <w:t xml:space="preserve">only </w:t>
      </w:r>
      <w:r w:rsidR="001561DE">
        <w:rPr>
          <w:rFonts w:asciiTheme="majorBidi" w:hAnsiTheme="majorBidi" w:cstheme="majorBidi"/>
          <w:sz w:val="28"/>
          <w:szCs w:val="28"/>
        </w:rPr>
        <w:t>can apply for the post.</w:t>
      </w:r>
    </w:p>
    <w:p w:rsidR="00DA0B93" w:rsidRPr="002F4AA7" w:rsidRDefault="002F4AA7" w:rsidP="002F4AA7">
      <w:pPr>
        <w:jc w:val="both"/>
        <w:rPr>
          <w:rFonts w:asciiTheme="majorBidi" w:hAnsiTheme="majorBidi" w:cstheme="majorBidi"/>
          <w:sz w:val="32"/>
          <w:szCs w:val="32"/>
        </w:rPr>
      </w:pPr>
      <w:r w:rsidRPr="002F4AA7">
        <w:rPr>
          <w:rFonts w:asciiTheme="majorBidi" w:hAnsiTheme="majorBidi" w:cstheme="majorBidi"/>
          <w:sz w:val="32"/>
          <w:szCs w:val="32"/>
        </w:rPr>
        <w:t>Main duties:</w:t>
      </w:r>
      <w:r w:rsidR="00C51913" w:rsidRPr="002F4AA7">
        <w:rPr>
          <w:rFonts w:asciiTheme="majorBidi" w:hAnsiTheme="majorBidi" w:cstheme="majorBidi"/>
          <w:sz w:val="32"/>
          <w:szCs w:val="32"/>
        </w:rPr>
        <w:t xml:space="preserve"> </w:t>
      </w:r>
    </w:p>
    <w:p w:rsidR="00DA0B93" w:rsidRDefault="008A325F" w:rsidP="008A325F">
      <w:pPr>
        <w:pStyle w:val="ListParagraph"/>
        <w:numPr>
          <w:ilvl w:val="0"/>
          <w:numId w:val="4"/>
        </w:num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Attend the </w:t>
      </w:r>
      <w:r w:rsidR="001F3ABA">
        <w:rPr>
          <w:rFonts w:asciiTheme="majorBidi" w:hAnsiTheme="majorBidi" w:cstheme="majorBidi"/>
          <w:sz w:val="28"/>
          <w:szCs w:val="28"/>
        </w:rPr>
        <w:t>classes according to the time table</w:t>
      </w:r>
    </w:p>
    <w:p w:rsidR="001F3ABA" w:rsidRDefault="001F3ABA" w:rsidP="001F3ABA">
      <w:pPr>
        <w:pStyle w:val="ListParagraph"/>
        <w:numPr>
          <w:ilvl w:val="0"/>
          <w:numId w:val="4"/>
        </w:num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Attend the co-ordination meetings, staff meetings, co-curricular activities, professional development programs, school functions and parent teacher meetings whether held during or after school hours.</w:t>
      </w:r>
    </w:p>
    <w:p w:rsidR="001F3ABA" w:rsidRDefault="001F3ABA" w:rsidP="001F3ABA">
      <w:pPr>
        <w:pStyle w:val="ListParagraph"/>
        <w:numPr>
          <w:ilvl w:val="0"/>
          <w:numId w:val="4"/>
        </w:num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Prepare the scheme of work and lesson plan in advance</w:t>
      </w:r>
    </w:p>
    <w:p w:rsidR="001F3ABA" w:rsidRDefault="001F3ABA" w:rsidP="001F3ABA">
      <w:pPr>
        <w:pStyle w:val="ListParagraph"/>
        <w:numPr>
          <w:ilvl w:val="0"/>
          <w:numId w:val="4"/>
        </w:num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Prepare necessary learning  materials to  make the lessons more effective and meaningful</w:t>
      </w:r>
    </w:p>
    <w:p w:rsidR="001F3ABA" w:rsidRDefault="001F3ABA" w:rsidP="001F3ABA">
      <w:pPr>
        <w:pStyle w:val="ListParagraph"/>
        <w:numPr>
          <w:ilvl w:val="0"/>
          <w:numId w:val="4"/>
        </w:num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Cater for individual learning differences</w:t>
      </w:r>
    </w:p>
    <w:p w:rsidR="001F3ABA" w:rsidRDefault="0044609F" w:rsidP="001F3ABA">
      <w:pPr>
        <w:pStyle w:val="ListParagraph"/>
        <w:numPr>
          <w:ilvl w:val="0"/>
          <w:numId w:val="4"/>
        </w:num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Cater for the special education needed students</w:t>
      </w:r>
    </w:p>
    <w:p w:rsidR="0044609F" w:rsidRDefault="0044609F" w:rsidP="001F3ABA">
      <w:pPr>
        <w:pStyle w:val="ListParagraph"/>
        <w:numPr>
          <w:ilvl w:val="0"/>
          <w:numId w:val="4"/>
        </w:num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Prepare and conduct exams</w:t>
      </w:r>
    </w:p>
    <w:p w:rsidR="0044609F" w:rsidRDefault="0044609F" w:rsidP="001F3ABA">
      <w:pPr>
        <w:pStyle w:val="ListParagraph"/>
        <w:numPr>
          <w:ilvl w:val="0"/>
          <w:numId w:val="4"/>
        </w:num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Analyze and prepare assessment report and share with the stake holders</w:t>
      </w:r>
      <w:r w:rsidR="005025FC">
        <w:rPr>
          <w:rFonts w:asciiTheme="majorBidi" w:hAnsiTheme="majorBidi" w:cstheme="majorBidi"/>
          <w:sz w:val="28"/>
          <w:szCs w:val="28"/>
        </w:rPr>
        <w:t xml:space="preserve"> and take remedial actions</w:t>
      </w:r>
    </w:p>
    <w:p w:rsidR="0044609F" w:rsidRDefault="005025FC" w:rsidP="001F3ABA">
      <w:pPr>
        <w:pStyle w:val="ListParagraph"/>
        <w:numPr>
          <w:ilvl w:val="0"/>
          <w:numId w:val="4"/>
        </w:num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Conduct remedial classes for the needed students</w:t>
      </w:r>
    </w:p>
    <w:p w:rsidR="005025FC" w:rsidRDefault="005025FC" w:rsidP="001F3ABA">
      <w:pPr>
        <w:pStyle w:val="ListParagraph"/>
        <w:numPr>
          <w:ilvl w:val="0"/>
          <w:numId w:val="4"/>
        </w:num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Be responsible, accountable and an</w:t>
      </w:r>
      <w:r w:rsidR="00C80AD8">
        <w:rPr>
          <w:rFonts w:asciiTheme="majorBidi" w:hAnsiTheme="majorBidi" w:cstheme="majorBidi"/>
          <w:sz w:val="28"/>
          <w:szCs w:val="28"/>
        </w:rPr>
        <w:t>swerable for the performance of the students regarding the respective subject</w:t>
      </w:r>
    </w:p>
    <w:p w:rsidR="00C80AD8" w:rsidRDefault="00C80AD8" w:rsidP="001F3ABA">
      <w:pPr>
        <w:pStyle w:val="ListParagraph"/>
        <w:numPr>
          <w:ilvl w:val="0"/>
          <w:numId w:val="4"/>
        </w:num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Give special attention to the behavior of the students </w:t>
      </w:r>
    </w:p>
    <w:p w:rsidR="004D6D5F" w:rsidRPr="008A325F" w:rsidRDefault="004D6D5F" w:rsidP="00231982">
      <w:pPr>
        <w:pStyle w:val="ListParagraph"/>
        <w:numPr>
          <w:ilvl w:val="0"/>
          <w:numId w:val="4"/>
        </w:num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Complete any assigned task related to curricular and c</w:t>
      </w:r>
      <w:r w:rsidR="00231982">
        <w:rPr>
          <w:rFonts w:asciiTheme="majorBidi" w:hAnsiTheme="majorBidi" w:cstheme="majorBidi"/>
          <w:sz w:val="28"/>
          <w:szCs w:val="28"/>
        </w:rPr>
        <w:t>o-</w:t>
      </w:r>
      <w:r>
        <w:rPr>
          <w:rFonts w:asciiTheme="majorBidi" w:hAnsiTheme="majorBidi" w:cstheme="majorBidi"/>
          <w:sz w:val="28"/>
          <w:szCs w:val="28"/>
        </w:rPr>
        <w:t>curricular activities of the school</w:t>
      </w:r>
    </w:p>
    <w:p w:rsidR="004E3211" w:rsidRPr="00201D32" w:rsidRDefault="004E3211" w:rsidP="004E3211">
      <w:pPr>
        <w:pStyle w:val="NoSpacing"/>
        <w:spacing w:line="276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201D32">
        <w:rPr>
          <w:rFonts w:asciiTheme="majorBidi" w:hAnsiTheme="majorBidi" w:cstheme="majorBidi"/>
          <w:b/>
          <w:bCs/>
          <w:sz w:val="28"/>
          <w:szCs w:val="28"/>
        </w:rPr>
        <w:t xml:space="preserve">Note: </w:t>
      </w:r>
    </w:p>
    <w:p w:rsidR="004E3211" w:rsidRDefault="004E3211" w:rsidP="00231982">
      <w:pPr>
        <w:pStyle w:val="NoSpacing"/>
        <w:numPr>
          <w:ilvl w:val="0"/>
          <w:numId w:val="3"/>
        </w:numPr>
        <w:spacing w:line="276" w:lineRule="auto"/>
        <w:jc w:val="both"/>
        <w:rPr>
          <w:rFonts w:asciiTheme="majorBidi" w:hAnsiTheme="majorBidi" w:cstheme="majorBidi"/>
          <w:sz w:val="28"/>
          <w:szCs w:val="28"/>
        </w:rPr>
      </w:pPr>
      <w:r w:rsidRPr="00C469ED">
        <w:rPr>
          <w:rFonts w:asciiTheme="majorBidi" w:hAnsiTheme="majorBidi" w:cstheme="majorBidi"/>
          <w:sz w:val="28"/>
          <w:szCs w:val="28"/>
        </w:rPr>
        <w:t>Fluency in English Language, both oral and written will be taken into consideration.</w:t>
      </w:r>
    </w:p>
    <w:p w:rsidR="00201D32" w:rsidRPr="00C469ED" w:rsidRDefault="00AA7E5C" w:rsidP="00231982">
      <w:pPr>
        <w:pStyle w:val="NoSpacing"/>
        <w:numPr>
          <w:ilvl w:val="0"/>
          <w:numId w:val="3"/>
        </w:numPr>
        <w:spacing w:line="276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Content knowledge of the respective subject</w:t>
      </w:r>
      <w:r w:rsidR="00387B51">
        <w:rPr>
          <w:rFonts w:asciiTheme="majorBidi" w:hAnsiTheme="majorBidi" w:cstheme="majorBidi"/>
          <w:sz w:val="28"/>
          <w:szCs w:val="28"/>
        </w:rPr>
        <w:t xml:space="preserve"> will be considered.</w:t>
      </w:r>
    </w:p>
    <w:p w:rsidR="00C819DF" w:rsidRDefault="00C819DF" w:rsidP="00231982">
      <w:pPr>
        <w:pStyle w:val="NoSpacing"/>
        <w:numPr>
          <w:ilvl w:val="0"/>
          <w:numId w:val="3"/>
        </w:numPr>
        <w:spacing w:line="276" w:lineRule="auto"/>
        <w:jc w:val="both"/>
        <w:rPr>
          <w:rFonts w:asciiTheme="majorBidi" w:hAnsiTheme="majorBidi" w:cstheme="majorBidi"/>
          <w:sz w:val="28"/>
          <w:szCs w:val="28"/>
        </w:rPr>
      </w:pPr>
      <w:r w:rsidRPr="00C469ED">
        <w:rPr>
          <w:rFonts w:asciiTheme="majorBidi" w:hAnsiTheme="majorBidi" w:cstheme="majorBidi"/>
          <w:sz w:val="28"/>
          <w:szCs w:val="28"/>
        </w:rPr>
        <w:t xml:space="preserve">No fees or commissions are required to pay by candidates. </w:t>
      </w:r>
    </w:p>
    <w:p w:rsidR="0014605F" w:rsidRDefault="0014605F" w:rsidP="0014605F">
      <w:pPr>
        <w:pStyle w:val="NoSpacing"/>
        <w:spacing w:line="276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14605F" w:rsidRPr="00C469ED" w:rsidRDefault="0014605F" w:rsidP="0014605F">
      <w:pPr>
        <w:pStyle w:val="NoSpacing"/>
        <w:spacing w:line="276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467A00" w:rsidRPr="00CD253B" w:rsidRDefault="00467A00" w:rsidP="00CD253B">
      <w:pPr>
        <w:pStyle w:val="NoSpacing"/>
        <w:numPr>
          <w:ilvl w:val="0"/>
          <w:numId w:val="3"/>
        </w:numPr>
        <w:spacing w:line="276" w:lineRule="auto"/>
        <w:jc w:val="both"/>
        <w:rPr>
          <w:rFonts w:asciiTheme="majorBidi" w:hAnsiTheme="majorBidi" w:cstheme="majorBidi"/>
          <w:sz w:val="28"/>
          <w:szCs w:val="28"/>
          <w:u w:val="single"/>
        </w:rPr>
      </w:pPr>
      <w:r w:rsidRPr="00C469ED">
        <w:rPr>
          <w:rFonts w:asciiTheme="majorBidi" w:hAnsiTheme="majorBidi" w:cstheme="majorBidi"/>
          <w:sz w:val="28"/>
          <w:szCs w:val="28"/>
        </w:rPr>
        <w:t>Intere</w:t>
      </w:r>
      <w:r w:rsidR="00C469ED">
        <w:rPr>
          <w:rFonts w:asciiTheme="majorBidi" w:hAnsiTheme="majorBidi" w:cstheme="majorBidi"/>
          <w:sz w:val="28"/>
          <w:szCs w:val="28"/>
        </w:rPr>
        <w:t>sted candidates can forward CV</w:t>
      </w:r>
      <w:r w:rsidRPr="00C469ED">
        <w:rPr>
          <w:rFonts w:asciiTheme="majorBidi" w:hAnsiTheme="majorBidi" w:cstheme="majorBidi"/>
          <w:sz w:val="28"/>
          <w:szCs w:val="28"/>
        </w:rPr>
        <w:t xml:space="preserve"> to </w:t>
      </w:r>
      <w:hyperlink r:id="rId7" w:history="1">
        <w:r w:rsidRPr="00C469ED">
          <w:rPr>
            <w:rStyle w:val="Hyperlink"/>
            <w:rFonts w:asciiTheme="majorBidi" w:hAnsiTheme="majorBidi" w:cstheme="majorBidi"/>
            <w:sz w:val="28"/>
            <w:szCs w:val="28"/>
            <w:u w:val="none"/>
          </w:rPr>
          <w:t>hr_expatriate@moe.gov.mv</w:t>
        </w:r>
      </w:hyperlink>
      <w:r w:rsidRPr="00C469ED">
        <w:rPr>
          <w:rStyle w:val="Hyperlink"/>
          <w:rFonts w:asciiTheme="majorBidi" w:hAnsiTheme="majorBidi" w:cstheme="majorBidi"/>
          <w:sz w:val="28"/>
          <w:szCs w:val="28"/>
          <w:u w:val="none"/>
        </w:rPr>
        <w:t xml:space="preserve"> </w:t>
      </w:r>
      <w:r w:rsidR="00521D51">
        <w:rPr>
          <w:rStyle w:val="Hyperlink"/>
          <w:rFonts w:asciiTheme="majorBidi" w:hAnsiTheme="majorBidi" w:cstheme="majorBidi"/>
          <w:sz w:val="28"/>
          <w:szCs w:val="28"/>
          <w:u w:val="none"/>
        </w:rPr>
        <w:t xml:space="preserve"> </w:t>
      </w:r>
      <w:r w:rsidR="00521D51" w:rsidRPr="00CD253B">
        <w:rPr>
          <w:rStyle w:val="Hyperlink"/>
          <w:rFonts w:asciiTheme="majorBidi" w:hAnsiTheme="majorBidi" w:cstheme="majorBidi"/>
          <w:color w:val="auto"/>
          <w:sz w:val="28"/>
          <w:szCs w:val="28"/>
        </w:rPr>
        <w:t xml:space="preserve">before </w:t>
      </w:r>
      <w:r w:rsidR="00CD253B">
        <w:rPr>
          <w:rStyle w:val="Hyperlink"/>
          <w:rFonts w:asciiTheme="majorBidi" w:hAnsiTheme="majorBidi" w:cstheme="majorBidi"/>
          <w:color w:val="auto"/>
          <w:sz w:val="28"/>
          <w:szCs w:val="28"/>
        </w:rPr>
        <w:t xml:space="preserve">14:00 </w:t>
      </w:r>
      <w:r w:rsidR="00187FF6">
        <w:rPr>
          <w:rStyle w:val="Hyperlink"/>
          <w:rFonts w:asciiTheme="majorBidi" w:hAnsiTheme="majorBidi" w:cstheme="majorBidi"/>
          <w:color w:val="auto"/>
          <w:sz w:val="28"/>
          <w:szCs w:val="28"/>
        </w:rPr>
        <w:t>hrs</w:t>
      </w:r>
      <w:bookmarkStart w:id="0" w:name="_GoBack"/>
      <w:bookmarkEnd w:id="0"/>
      <w:r w:rsidR="00CD253B">
        <w:rPr>
          <w:rStyle w:val="Hyperlink"/>
          <w:rFonts w:asciiTheme="majorBidi" w:hAnsiTheme="majorBidi" w:cstheme="majorBidi"/>
          <w:color w:val="auto"/>
          <w:sz w:val="28"/>
          <w:szCs w:val="28"/>
        </w:rPr>
        <w:t xml:space="preserve"> on </w:t>
      </w:r>
      <w:r w:rsidR="00521D51" w:rsidRPr="00CD253B">
        <w:rPr>
          <w:rStyle w:val="Hyperlink"/>
          <w:rFonts w:asciiTheme="majorBidi" w:hAnsiTheme="majorBidi" w:cstheme="majorBidi"/>
          <w:color w:val="auto"/>
          <w:sz w:val="28"/>
          <w:szCs w:val="28"/>
        </w:rPr>
        <w:t>5 June 2016</w:t>
      </w:r>
    </w:p>
    <w:p w:rsidR="00201D32" w:rsidRDefault="00201D32" w:rsidP="004E3211">
      <w:pPr>
        <w:pStyle w:val="NoSpacing"/>
        <w:spacing w:line="276" w:lineRule="auto"/>
        <w:rPr>
          <w:rFonts w:asciiTheme="majorBidi" w:hAnsiTheme="majorBidi" w:cstheme="majorBidi"/>
          <w:sz w:val="28"/>
          <w:szCs w:val="28"/>
        </w:rPr>
      </w:pPr>
    </w:p>
    <w:p w:rsidR="003B21D1" w:rsidRPr="00231982" w:rsidRDefault="003B21D1" w:rsidP="003B21D1">
      <w:pPr>
        <w:pStyle w:val="NoSpacing"/>
        <w:spacing w:line="276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231982">
        <w:rPr>
          <w:rFonts w:asciiTheme="majorBidi" w:hAnsiTheme="majorBidi" w:cstheme="majorBidi"/>
          <w:b/>
          <w:bCs/>
          <w:sz w:val="28"/>
          <w:szCs w:val="28"/>
        </w:rPr>
        <w:t>The following Terms &amp; Conditions shall be included on the contract</w:t>
      </w:r>
    </w:p>
    <w:p w:rsidR="004E3211" w:rsidRPr="00C469ED" w:rsidRDefault="004E3211" w:rsidP="004E3211">
      <w:pPr>
        <w:pStyle w:val="NoSpacing"/>
        <w:rPr>
          <w:rFonts w:asciiTheme="majorBidi" w:hAnsiTheme="majorBidi" w:cstheme="majorBidi"/>
          <w:sz w:val="28"/>
          <w:szCs w:val="28"/>
        </w:rPr>
      </w:pPr>
    </w:p>
    <w:tbl>
      <w:tblPr>
        <w:tblW w:w="0" w:type="auto"/>
        <w:jc w:val="center"/>
        <w:tblInd w:w="-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2885"/>
        <w:gridCol w:w="5010"/>
      </w:tblGrid>
      <w:tr w:rsidR="004E3211" w:rsidRPr="00C469ED" w:rsidTr="00231982">
        <w:trPr>
          <w:jc w:val="center"/>
        </w:trPr>
        <w:tc>
          <w:tcPr>
            <w:tcW w:w="566" w:type="dxa"/>
          </w:tcPr>
          <w:p w:rsidR="004E3211" w:rsidRPr="00C469ED" w:rsidRDefault="004E3211" w:rsidP="00315851">
            <w:pPr>
              <w:pStyle w:val="NoSpacing"/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C469ED">
              <w:rPr>
                <w:rFonts w:asciiTheme="majorBidi" w:hAnsiTheme="majorBidi" w:cstheme="majorBidi"/>
                <w:sz w:val="28"/>
                <w:szCs w:val="28"/>
              </w:rPr>
              <w:t>1.</w:t>
            </w:r>
          </w:p>
        </w:tc>
        <w:tc>
          <w:tcPr>
            <w:tcW w:w="2885" w:type="dxa"/>
          </w:tcPr>
          <w:p w:rsidR="004E3211" w:rsidRPr="00C469ED" w:rsidRDefault="004E3211" w:rsidP="003B21D1">
            <w:pPr>
              <w:pStyle w:val="NoSpacing"/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C469ED">
              <w:rPr>
                <w:rFonts w:asciiTheme="majorBidi" w:hAnsiTheme="majorBidi" w:cstheme="majorBidi"/>
                <w:sz w:val="28"/>
                <w:szCs w:val="28"/>
              </w:rPr>
              <w:t>Place of Employment</w:t>
            </w:r>
          </w:p>
        </w:tc>
        <w:tc>
          <w:tcPr>
            <w:tcW w:w="5010" w:type="dxa"/>
          </w:tcPr>
          <w:p w:rsidR="004E3211" w:rsidRPr="00C469ED" w:rsidRDefault="004E3211" w:rsidP="003B21D1">
            <w:pPr>
              <w:pStyle w:val="NoSpacing"/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C469ED">
              <w:rPr>
                <w:rFonts w:asciiTheme="majorBidi" w:hAnsiTheme="majorBidi" w:cstheme="majorBidi"/>
                <w:sz w:val="28"/>
                <w:szCs w:val="28"/>
              </w:rPr>
              <w:t>Republic of Maldives</w:t>
            </w:r>
          </w:p>
        </w:tc>
      </w:tr>
      <w:tr w:rsidR="004E3211" w:rsidRPr="00C469ED" w:rsidTr="00231982">
        <w:trPr>
          <w:jc w:val="center"/>
        </w:trPr>
        <w:tc>
          <w:tcPr>
            <w:tcW w:w="566" w:type="dxa"/>
          </w:tcPr>
          <w:p w:rsidR="004E3211" w:rsidRPr="00C469ED" w:rsidRDefault="004E3211" w:rsidP="00315851">
            <w:pPr>
              <w:pStyle w:val="NoSpacing"/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C469ED">
              <w:rPr>
                <w:rFonts w:asciiTheme="majorBidi" w:hAnsiTheme="majorBidi" w:cstheme="majorBidi"/>
                <w:sz w:val="28"/>
                <w:szCs w:val="28"/>
              </w:rPr>
              <w:t>2.</w:t>
            </w:r>
          </w:p>
        </w:tc>
        <w:tc>
          <w:tcPr>
            <w:tcW w:w="2885" w:type="dxa"/>
          </w:tcPr>
          <w:p w:rsidR="004E3211" w:rsidRPr="00C469ED" w:rsidRDefault="004E3211" w:rsidP="00315851">
            <w:pPr>
              <w:pStyle w:val="NoSpacing"/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C469ED">
              <w:rPr>
                <w:rFonts w:asciiTheme="majorBidi" w:hAnsiTheme="majorBidi" w:cstheme="majorBidi"/>
                <w:sz w:val="28"/>
                <w:szCs w:val="28"/>
              </w:rPr>
              <w:t xml:space="preserve">Period of Employment </w:t>
            </w:r>
          </w:p>
        </w:tc>
        <w:tc>
          <w:tcPr>
            <w:tcW w:w="5010" w:type="dxa"/>
          </w:tcPr>
          <w:p w:rsidR="004E3211" w:rsidRPr="00C469ED" w:rsidRDefault="004E3211" w:rsidP="00315851">
            <w:pPr>
              <w:pStyle w:val="NoSpacing"/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C469ED">
              <w:rPr>
                <w:rFonts w:asciiTheme="majorBidi" w:hAnsiTheme="majorBidi" w:cstheme="majorBidi"/>
                <w:sz w:val="28"/>
                <w:szCs w:val="28"/>
              </w:rPr>
              <w:t>One Year</w:t>
            </w:r>
            <w:r w:rsidR="00C819DF" w:rsidRPr="00C469ED">
              <w:rPr>
                <w:rFonts w:asciiTheme="majorBidi" w:hAnsiTheme="majorBidi" w:cstheme="majorBidi"/>
                <w:sz w:val="28"/>
                <w:szCs w:val="28"/>
              </w:rPr>
              <w:t xml:space="preserve"> (can be extended based on the performance)</w:t>
            </w:r>
          </w:p>
        </w:tc>
      </w:tr>
      <w:tr w:rsidR="004E3211" w:rsidRPr="00C469ED" w:rsidTr="00231982">
        <w:trPr>
          <w:jc w:val="center"/>
        </w:trPr>
        <w:tc>
          <w:tcPr>
            <w:tcW w:w="566" w:type="dxa"/>
          </w:tcPr>
          <w:p w:rsidR="004E3211" w:rsidRPr="00C469ED" w:rsidRDefault="004E3211" w:rsidP="00315851">
            <w:pPr>
              <w:pStyle w:val="NoSpacing"/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C469ED">
              <w:rPr>
                <w:rFonts w:asciiTheme="majorBidi" w:hAnsiTheme="majorBidi" w:cstheme="majorBidi"/>
                <w:sz w:val="28"/>
                <w:szCs w:val="28"/>
              </w:rPr>
              <w:t>3.</w:t>
            </w:r>
          </w:p>
        </w:tc>
        <w:tc>
          <w:tcPr>
            <w:tcW w:w="2885" w:type="dxa"/>
          </w:tcPr>
          <w:p w:rsidR="004E3211" w:rsidRPr="00C469ED" w:rsidRDefault="004E3211" w:rsidP="00315851">
            <w:pPr>
              <w:pStyle w:val="NoSpacing"/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C469ED">
              <w:rPr>
                <w:rFonts w:asciiTheme="majorBidi" w:hAnsiTheme="majorBidi" w:cstheme="majorBidi"/>
                <w:sz w:val="28"/>
                <w:szCs w:val="28"/>
              </w:rPr>
              <w:t xml:space="preserve">Probationary period </w:t>
            </w:r>
          </w:p>
        </w:tc>
        <w:tc>
          <w:tcPr>
            <w:tcW w:w="5010" w:type="dxa"/>
          </w:tcPr>
          <w:p w:rsidR="004E3211" w:rsidRPr="00C469ED" w:rsidRDefault="004E3211" w:rsidP="00315851">
            <w:pPr>
              <w:pStyle w:val="NoSpacing"/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C469ED">
              <w:rPr>
                <w:rFonts w:asciiTheme="majorBidi" w:hAnsiTheme="majorBidi" w:cstheme="majorBidi"/>
                <w:sz w:val="28"/>
                <w:szCs w:val="28"/>
              </w:rPr>
              <w:t xml:space="preserve">3 Months </w:t>
            </w:r>
          </w:p>
        </w:tc>
      </w:tr>
      <w:tr w:rsidR="004E3211" w:rsidRPr="00C469ED" w:rsidTr="00231982">
        <w:trPr>
          <w:jc w:val="center"/>
        </w:trPr>
        <w:tc>
          <w:tcPr>
            <w:tcW w:w="566" w:type="dxa"/>
          </w:tcPr>
          <w:p w:rsidR="004E3211" w:rsidRPr="00C469ED" w:rsidRDefault="004E3211" w:rsidP="00315851">
            <w:pPr>
              <w:pStyle w:val="NoSpacing"/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C469ED">
              <w:rPr>
                <w:rFonts w:asciiTheme="majorBidi" w:hAnsiTheme="majorBidi" w:cstheme="majorBidi"/>
                <w:sz w:val="28"/>
                <w:szCs w:val="28"/>
              </w:rPr>
              <w:t>4.</w:t>
            </w:r>
          </w:p>
        </w:tc>
        <w:tc>
          <w:tcPr>
            <w:tcW w:w="2885" w:type="dxa"/>
          </w:tcPr>
          <w:p w:rsidR="004E3211" w:rsidRPr="00C469ED" w:rsidRDefault="004E3211" w:rsidP="00315851">
            <w:pPr>
              <w:pStyle w:val="NoSpacing"/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C469ED">
              <w:rPr>
                <w:rFonts w:asciiTheme="majorBidi" w:hAnsiTheme="majorBidi" w:cstheme="majorBidi"/>
                <w:sz w:val="28"/>
                <w:szCs w:val="28"/>
              </w:rPr>
              <w:t xml:space="preserve">Working Hours </w:t>
            </w:r>
          </w:p>
        </w:tc>
        <w:tc>
          <w:tcPr>
            <w:tcW w:w="5010" w:type="dxa"/>
          </w:tcPr>
          <w:p w:rsidR="004E3211" w:rsidRPr="00C469ED" w:rsidRDefault="003B21D1" w:rsidP="00315851">
            <w:pPr>
              <w:pStyle w:val="NoSpacing"/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As per Civil Service Rules</w:t>
            </w:r>
            <w:r w:rsidR="004E3211" w:rsidRPr="00C469ED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</w:tc>
      </w:tr>
      <w:tr w:rsidR="004E3211" w:rsidRPr="00C469ED" w:rsidTr="00231982">
        <w:trPr>
          <w:jc w:val="center"/>
        </w:trPr>
        <w:tc>
          <w:tcPr>
            <w:tcW w:w="566" w:type="dxa"/>
          </w:tcPr>
          <w:p w:rsidR="004E3211" w:rsidRPr="00C469ED" w:rsidRDefault="004E3211" w:rsidP="00315851">
            <w:pPr>
              <w:pStyle w:val="NoSpacing"/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C469ED">
              <w:rPr>
                <w:rFonts w:asciiTheme="majorBidi" w:hAnsiTheme="majorBidi" w:cstheme="majorBidi"/>
                <w:sz w:val="28"/>
                <w:szCs w:val="28"/>
              </w:rPr>
              <w:t>5.</w:t>
            </w:r>
          </w:p>
        </w:tc>
        <w:tc>
          <w:tcPr>
            <w:tcW w:w="2885" w:type="dxa"/>
          </w:tcPr>
          <w:p w:rsidR="004E3211" w:rsidRPr="00C469ED" w:rsidRDefault="004E3211" w:rsidP="00315851">
            <w:pPr>
              <w:pStyle w:val="NoSpacing"/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C469ED">
              <w:rPr>
                <w:rFonts w:asciiTheme="majorBidi" w:hAnsiTheme="majorBidi" w:cstheme="majorBidi"/>
                <w:sz w:val="28"/>
                <w:szCs w:val="28"/>
              </w:rPr>
              <w:t>Accommodation</w:t>
            </w:r>
          </w:p>
        </w:tc>
        <w:tc>
          <w:tcPr>
            <w:tcW w:w="5010" w:type="dxa"/>
          </w:tcPr>
          <w:p w:rsidR="004E3211" w:rsidRPr="00C469ED" w:rsidRDefault="004E3211" w:rsidP="00315851">
            <w:pPr>
              <w:pStyle w:val="NoSpacing"/>
              <w:spacing w:line="276" w:lineRule="auto"/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  <w:r w:rsidRPr="00C469ED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See the table below</w:t>
            </w:r>
          </w:p>
        </w:tc>
      </w:tr>
      <w:tr w:rsidR="004E3211" w:rsidRPr="00C469ED" w:rsidTr="00231982">
        <w:trPr>
          <w:jc w:val="center"/>
        </w:trPr>
        <w:tc>
          <w:tcPr>
            <w:tcW w:w="566" w:type="dxa"/>
          </w:tcPr>
          <w:p w:rsidR="004E3211" w:rsidRPr="00C469ED" w:rsidRDefault="004E3211" w:rsidP="00315851">
            <w:pPr>
              <w:pStyle w:val="NoSpacing"/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C469ED">
              <w:rPr>
                <w:rFonts w:asciiTheme="majorBidi" w:hAnsiTheme="majorBidi" w:cstheme="majorBidi"/>
                <w:sz w:val="28"/>
                <w:szCs w:val="28"/>
              </w:rPr>
              <w:t>6.</w:t>
            </w:r>
          </w:p>
        </w:tc>
        <w:tc>
          <w:tcPr>
            <w:tcW w:w="2885" w:type="dxa"/>
          </w:tcPr>
          <w:p w:rsidR="004E3211" w:rsidRPr="00C469ED" w:rsidRDefault="004E3211" w:rsidP="00315851">
            <w:pPr>
              <w:pStyle w:val="NoSpacing"/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C469ED">
              <w:rPr>
                <w:rFonts w:asciiTheme="majorBidi" w:hAnsiTheme="majorBidi" w:cstheme="majorBidi"/>
                <w:sz w:val="28"/>
                <w:szCs w:val="28"/>
              </w:rPr>
              <w:t xml:space="preserve">Food </w:t>
            </w:r>
          </w:p>
        </w:tc>
        <w:tc>
          <w:tcPr>
            <w:tcW w:w="5010" w:type="dxa"/>
          </w:tcPr>
          <w:p w:rsidR="004E3211" w:rsidRPr="00C469ED" w:rsidRDefault="004E3211" w:rsidP="00315851">
            <w:pPr>
              <w:pStyle w:val="NoSpacing"/>
              <w:spacing w:line="276" w:lineRule="auto"/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  <w:r w:rsidRPr="00C469ED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See the table below</w:t>
            </w:r>
          </w:p>
        </w:tc>
      </w:tr>
      <w:tr w:rsidR="004E3211" w:rsidRPr="00C469ED" w:rsidTr="00231982">
        <w:trPr>
          <w:jc w:val="center"/>
        </w:trPr>
        <w:tc>
          <w:tcPr>
            <w:tcW w:w="566" w:type="dxa"/>
          </w:tcPr>
          <w:p w:rsidR="004E3211" w:rsidRPr="00C469ED" w:rsidRDefault="004E3211" w:rsidP="00315851">
            <w:pPr>
              <w:pStyle w:val="NoSpacing"/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C469ED">
              <w:rPr>
                <w:rFonts w:asciiTheme="majorBidi" w:hAnsiTheme="majorBidi" w:cstheme="majorBidi"/>
                <w:sz w:val="28"/>
                <w:szCs w:val="28"/>
              </w:rPr>
              <w:t>7.</w:t>
            </w:r>
          </w:p>
        </w:tc>
        <w:tc>
          <w:tcPr>
            <w:tcW w:w="2885" w:type="dxa"/>
          </w:tcPr>
          <w:p w:rsidR="004E3211" w:rsidRPr="00C469ED" w:rsidRDefault="004E3211" w:rsidP="00315851">
            <w:pPr>
              <w:pStyle w:val="NoSpacing"/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C469ED">
              <w:rPr>
                <w:rFonts w:asciiTheme="majorBidi" w:hAnsiTheme="majorBidi" w:cstheme="majorBidi"/>
                <w:sz w:val="28"/>
                <w:szCs w:val="28"/>
              </w:rPr>
              <w:t>Transportation</w:t>
            </w:r>
          </w:p>
        </w:tc>
        <w:tc>
          <w:tcPr>
            <w:tcW w:w="5010" w:type="dxa"/>
          </w:tcPr>
          <w:p w:rsidR="004E3211" w:rsidRPr="00C469ED" w:rsidRDefault="004E3211" w:rsidP="00315851">
            <w:pPr>
              <w:pStyle w:val="NoSpacing"/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C469ED">
              <w:rPr>
                <w:rFonts w:asciiTheme="majorBidi" w:hAnsiTheme="majorBidi" w:cstheme="majorBidi"/>
                <w:sz w:val="28"/>
                <w:szCs w:val="28"/>
              </w:rPr>
              <w:t xml:space="preserve">Provided </w:t>
            </w:r>
          </w:p>
        </w:tc>
      </w:tr>
      <w:tr w:rsidR="004E3211" w:rsidRPr="00C469ED" w:rsidTr="00231982">
        <w:trPr>
          <w:jc w:val="center"/>
        </w:trPr>
        <w:tc>
          <w:tcPr>
            <w:tcW w:w="566" w:type="dxa"/>
          </w:tcPr>
          <w:p w:rsidR="004E3211" w:rsidRPr="00C469ED" w:rsidRDefault="004E3211" w:rsidP="00315851">
            <w:pPr>
              <w:pStyle w:val="NoSpacing"/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C469ED">
              <w:rPr>
                <w:rFonts w:asciiTheme="majorBidi" w:hAnsiTheme="majorBidi" w:cstheme="majorBidi"/>
                <w:sz w:val="28"/>
                <w:szCs w:val="28"/>
              </w:rPr>
              <w:t>8.</w:t>
            </w:r>
          </w:p>
        </w:tc>
        <w:tc>
          <w:tcPr>
            <w:tcW w:w="2885" w:type="dxa"/>
          </w:tcPr>
          <w:p w:rsidR="004E3211" w:rsidRPr="00C469ED" w:rsidRDefault="004E3211" w:rsidP="00315851">
            <w:pPr>
              <w:pStyle w:val="NoSpacing"/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C469ED">
              <w:rPr>
                <w:rFonts w:asciiTheme="majorBidi" w:hAnsiTheme="majorBidi" w:cstheme="majorBidi"/>
                <w:sz w:val="28"/>
                <w:szCs w:val="28"/>
              </w:rPr>
              <w:t xml:space="preserve">Leave Benefits </w:t>
            </w:r>
          </w:p>
        </w:tc>
        <w:tc>
          <w:tcPr>
            <w:tcW w:w="5010" w:type="dxa"/>
          </w:tcPr>
          <w:p w:rsidR="004E3211" w:rsidRPr="00C469ED" w:rsidRDefault="004E3211" w:rsidP="00315851">
            <w:pPr>
              <w:pStyle w:val="NoSpacing"/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C469ED">
              <w:rPr>
                <w:rFonts w:asciiTheme="majorBidi" w:hAnsiTheme="majorBidi" w:cstheme="majorBidi"/>
                <w:sz w:val="28"/>
                <w:szCs w:val="28"/>
              </w:rPr>
              <w:t xml:space="preserve">As per Maldives </w:t>
            </w:r>
            <w:proofErr w:type="spellStart"/>
            <w:r w:rsidRPr="00C469ED">
              <w:rPr>
                <w:rFonts w:asciiTheme="majorBidi" w:hAnsiTheme="majorBidi" w:cstheme="majorBidi"/>
                <w:sz w:val="28"/>
                <w:szCs w:val="28"/>
              </w:rPr>
              <w:t>Labour</w:t>
            </w:r>
            <w:proofErr w:type="spellEnd"/>
            <w:r w:rsidRPr="00C469ED">
              <w:rPr>
                <w:rFonts w:asciiTheme="majorBidi" w:hAnsiTheme="majorBidi" w:cstheme="majorBidi"/>
                <w:sz w:val="28"/>
                <w:szCs w:val="28"/>
              </w:rPr>
              <w:t xml:space="preserve"> Law</w:t>
            </w:r>
          </w:p>
        </w:tc>
      </w:tr>
      <w:tr w:rsidR="004E3211" w:rsidRPr="00C469ED" w:rsidTr="00231982">
        <w:trPr>
          <w:jc w:val="center"/>
        </w:trPr>
        <w:tc>
          <w:tcPr>
            <w:tcW w:w="566" w:type="dxa"/>
          </w:tcPr>
          <w:p w:rsidR="004E3211" w:rsidRPr="00C469ED" w:rsidRDefault="004E3211" w:rsidP="00315851">
            <w:pPr>
              <w:pStyle w:val="NoSpacing"/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C469ED">
              <w:rPr>
                <w:rFonts w:asciiTheme="majorBidi" w:hAnsiTheme="majorBidi" w:cstheme="majorBidi"/>
                <w:sz w:val="28"/>
                <w:szCs w:val="28"/>
              </w:rPr>
              <w:t>9.</w:t>
            </w:r>
          </w:p>
        </w:tc>
        <w:tc>
          <w:tcPr>
            <w:tcW w:w="2885" w:type="dxa"/>
          </w:tcPr>
          <w:p w:rsidR="004E3211" w:rsidRPr="00C469ED" w:rsidRDefault="004E3211" w:rsidP="00315851">
            <w:pPr>
              <w:pStyle w:val="NoSpacing"/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C469ED">
              <w:rPr>
                <w:rFonts w:asciiTheme="majorBidi" w:hAnsiTheme="majorBidi" w:cstheme="majorBidi"/>
                <w:sz w:val="28"/>
                <w:szCs w:val="28"/>
              </w:rPr>
              <w:t>Medical</w:t>
            </w:r>
            <w:r w:rsidR="00335B40" w:rsidRPr="00C469ED">
              <w:rPr>
                <w:rFonts w:asciiTheme="majorBidi" w:hAnsiTheme="majorBidi" w:cstheme="majorBidi"/>
                <w:sz w:val="28"/>
                <w:szCs w:val="28"/>
              </w:rPr>
              <w:t xml:space="preserve"> Insurance </w:t>
            </w:r>
          </w:p>
        </w:tc>
        <w:tc>
          <w:tcPr>
            <w:tcW w:w="5010" w:type="dxa"/>
          </w:tcPr>
          <w:p w:rsidR="004E3211" w:rsidRPr="00C469ED" w:rsidRDefault="004E3211" w:rsidP="00315851">
            <w:pPr>
              <w:pStyle w:val="NoSpacing"/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C469ED">
              <w:rPr>
                <w:rFonts w:asciiTheme="majorBidi" w:hAnsiTheme="majorBidi" w:cstheme="majorBidi"/>
                <w:sz w:val="28"/>
                <w:szCs w:val="28"/>
              </w:rPr>
              <w:t xml:space="preserve">As per Maldives </w:t>
            </w:r>
            <w:proofErr w:type="spellStart"/>
            <w:r w:rsidRPr="00C469ED">
              <w:rPr>
                <w:rFonts w:asciiTheme="majorBidi" w:hAnsiTheme="majorBidi" w:cstheme="majorBidi"/>
                <w:sz w:val="28"/>
                <w:szCs w:val="28"/>
              </w:rPr>
              <w:t>Labour</w:t>
            </w:r>
            <w:proofErr w:type="spellEnd"/>
            <w:r w:rsidRPr="00C469ED">
              <w:rPr>
                <w:rFonts w:asciiTheme="majorBidi" w:hAnsiTheme="majorBidi" w:cstheme="majorBidi"/>
                <w:sz w:val="28"/>
                <w:szCs w:val="28"/>
              </w:rPr>
              <w:t xml:space="preserve"> Law</w:t>
            </w:r>
          </w:p>
        </w:tc>
      </w:tr>
      <w:tr w:rsidR="004E3211" w:rsidRPr="00C469ED" w:rsidTr="00231982">
        <w:trPr>
          <w:jc w:val="center"/>
        </w:trPr>
        <w:tc>
          <w:tcPr>
            <w:tcW w:w="566" w:type="dxa"/>
          </w:tcPr>
          <w:p w:rsidR="004E3211" w:rsidRPr="00C469ED" w:rsidRDefault="004E3211" w:rsidP="00315851">
            <w:pPr>
              <w:pStyle w:val="NoSpacing"/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C469ED">
              <w:rPr>
                <w:rFonts w:asciiTheme="majorBidi" w:hAnsiTheme="majorBidi" w:cstheme="majorBidi"/>
                <w:sz w:val="28"/>
                <w:szCs w:val="28"/>
              </w:rPr>
              <w:t>10.</w:t>
            </w:r>
          </w:p>
        </w:tc>
        <w:tc>
          <w:tcPr>
            <w:tcW w:w="2885" w:type="dxa"/>
          </w:tcPr>
          <w:p w:rsidR="004E3211" w:rsidRPr="00C469ED" w:rsidRDefault="004E3211" w:rsidP="00315851">
            <w:pPr>
              <w:pStyle w:val="NoSpacing"/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C469ED">
              <w:rPr>
                <w:rFonts w:asciiTheme="majorBidi" w:hAnsiTheme="majorBidi" w:cstheme="majorBidi"/>
                <w:sz w:val="28"/>
                <w:szCs w:val="28"/>
              </w:rPr>
              <w:t xml:space="preserve">Return Air Ticket </w:t>
            </w:r>
          </w:p>
        </w:tc>
        <w:tc>
          <w:tcPr>
            <w:tcW w:w="5010" w:type="dxa"/>
          </w:tcPr>
          <w:p w:rsidR="004E3211" w:rsidRPr="00C469ED" w:rsidRDefault="004E3211" w:rsidP="00315851">
            <w:pPr>
              <w:pStyle w:val="NoSpacing"/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C469ED">
              <w:rPr>
                <w:rFonts w:asciiTheme="majorBidi" w:hAnsiTheme="majorBidi" w:cstheme="majorBidi"/>
                <w:sz w:val="28"/>
                <w:szCs w:val="28"/>
              </w:rPr>
              <w:t xml:space="preserve">Provided on Completion of Contract </w:t>
            </w:r>
          </w:p>
        </w:tc>
      </w:tr>
    </w:tbl>
    <w:p w:rsidR="00C469ED" w:rsidRDefault="00C469ED" w:rsidP="00C40B71">
      <w:pPr>
        <w:pStyle w:val="NoSpacing"/>
        <w:spacing w:line="276" w:lineRule="auto"/>
        <w:rPr>
          <w:rFonts w:asciiTheme="majorBidi" w:hAnsiTheme="majorBidi" w:cstheme="majorBidi"/>
          <w:sz w:val="28"/>
          <w:szCs w:val="28"/>
        </w:rPr>
      </w:pPr>
    </w:p>
    <w:p w:rsidR="004E3211" w:rsidRPr="00C469ED" w:rsidRDefault="004E3211" w:rsidP="00C469ED">
      <w:pPr>
        <w:pStyle w:val="NoSpacing"/>
        <w:spacing w:line="276" w:lineRule="auto"/>
        <w:rPr>
          <w:rFonts w:asciiTheme="majorBidi" w:hAnsiTheme="majorBidi" w:cstheme="majorBidi"/>
          <w:sz w:val="28"/>
          <w:szCs w:val="28"/>
        </w:rPr>
      </w:pPr>
      <w:r w:rsidRPr="00C469ED">
        <w:rPr>
          <w:rFonts w:asciiTheme="majorBidi" w:hAnsiTheme="majorBidi" w:cstheme="majorBidi"/>
          <w:sz w:val="28"/>
          <w:szCs w:val="28"/>
        </w:rPr>
        <w:t xml:space="preserve">All other terms &amp; conditions shall be in accordance </w:t>
      </w:r>
      <w:r w:rsidR="00C469ED">
        <w:rPr>
          <w:rFonts w:asciiTheme="majorBidi" w:hAnsiTheme="majorBidi" w:cstheme="majorBidi"/>
          <w:sz w:val="28"/>
          <w:szCs w:val="28"/>
        </w:rPr>
        <w:t xml:space="preserve">the </w:t>
      </w:r>
      <w:proofErr w:type="spellStart"/>
      <w:r w:rsidR="00C469ED">
        <w:rPr>
          <w:rFonts w:asciiTheme="majorBidi" w:hAnsiTheme="majorBidi" w:cstheme="majorBidi"/>
          <w:sz w:val="28"/>
          <w:szCs w:val="28"/>
        </w:rPr>
        <w:t>labour</w:t>
      </w:r>
      <w:proofErr w:type="spellEnd"/>
      <w:r w:rsidR="00C469ED">
        <w:rPr>
          <w:rFonts w:asciiTheme="majorBidi" w:hAnsiTheme="majorBidi" w:cstheme="majorBidi"/>
          <w:sz w:val="28"/>
          <w:szCs w:val="28"/>
        </w:rPr>
        <w:t xml:space="preserve"> law of Maldives. </w:t>
      </w:r>
    </w:p>
    <w:p w:rsidR="00E91855" w:rsidRPr="00C469ED" w:rsidRDefault="00E91855" w:rsidP="004E3211">
      <w:pPr>
        <w:pStyle w:val="NoSpacing"/>
        <w:rPr>
          <w:rFonts w:asciiTheme="majorBidi" w:hAnsiTheme="majorBidi" w:cstheme="majorBidi"/>
          <w:sz w:val="28"/>
          <w:szCs w:val="28"/>
        </w:rPr>
      </w:pPr>
    </w:p>
    <w:p w:rsidR="00191F93" w:rsidRPr="00A238F1" w:rsidRDefault="00191F93" w:rsidP="00191F93">
      <w:pPr>
        <w:pStyle w:val="NoSpacing"/>
        <w:rPr>
          <w:rFonts w:asciiTheme="majorBidi" w:hAnsiTheme="majorBidi" w:cstheme="majorBidi"/>
          <w:sz w:val="28"/>
          <w:szCs w:val="28"/>
          <w:u w:val="single"/>
          <w:lang w:bidi="dv-MV"/>
        </w:rPr>
      </w:pPr>
      <w:r w:rsidRPr="00A238F1">
        <w:rPr>
          <w:rFonts w:asciiTheme="majorBidi" w:hAnsiTheme="majorBidi" w:cstheme="majorBidi"/>
          <w:sz w:val="28"/>
          <w:szCs w:val="28"/>
          <w:u w:val="single"/>
          <w:lang w:bidi="dv-MV"/>
        </w:rPr>
        <w:t>Salary and Allowances</w:t>
      </w:r>
    </w:p>
    <w:p w:rsidR="00A238F1" w:rsidRPr="00C469ED" w:rsidRDefault="00A238F1" w:rsidP="00191F93">
      <w:pPr>
        <w:pStyle w:val="NoSpacing"/>
        <w:rPr>
          <w:rFonts w:asciiTheme="majorBidi" w:hAnsiTheme="majorBidi" w:cstheme="majorBidi"/>
          <w:sz w:val="28"/>
          <w:szCs w:val="28"/>
          <w:lang w:bidi="dv-MV"/>
        </w:rPr>
      </w:pPr>
    </w:p>
    <w:tbl>
      <w:tblPr>
        <w:tblStyle w:val="TableGrid"/>
        <w:tblW w:w="0" w:type="auto"/>
        <w:jc w:val="center"/>
        <w:tblInd w:w="108" w:type="dxa"/>
        <w:tblLook w:val="04A0" w:firstRow="1" w:lastRow="0" w:firstColumn="1" w:lastColumn="0" w:noHBand="0" w:noVBand="1"/>
      </w:tblPr>
      <w:tblGrid>
        <w:gridCol w:w="630"/>
        <w:gridCol w:w="5245"/>
        <w:gridCol w:w="2700"/>
      </w:tblGrid>
      <w:tr w:rsidR="00191F93" w:rsidRPr="00C469ED" w:rsidTr="00A238F1">
        <w:trPr>
          <w:jc w:val="center"/>
        </w:trPr>
        <w:tc>
          <w:tcPr>
            <w:tcW w:w="630" w:type="dxa"/>
          </w:tcPr>
          <w:p w:rsidR="00191F93" w:rsidRPr="00C469ED" w:rsidRDefault="00191F93" w:rsidP="00A40BDA">
            <w:pPr>
              <w:pStyle w:val="NoSpacing"/>
              <w:rPr>
                <w:rFonts w:asciiTheme="majorBidi" w:hAnsiTheme="majorBidi" w:cstheme="majorBidi"/>
                <w:sz w:val="28"/>
                <w:szCs w:val="28"/>
                <w:lang w:bidi="dv-MV"/>
              </w:rPr>
            </w:pPr>
          </w:p>
        </w:tc>
        <w:tc>
          <w:tcPr>
            <w:tcW w:w="5245" w:type="dxa"/>
          </w:tcPr>
          <w:p w:rsidR="00191F93" w:rsidRPr="00C469ED" w:rsidRDefault="00191F93" w:rsidP="00A40BDA">
            <w:pPr>
              <w:pStyle w:val="NoSpacing"/>
              <w:rPr>
                <w:rFonts w:asciiTheme="majorBidi" w:hAnsiTheme="majorBidi" w:cstheme="majorBidi"/>
                <w:sz w:val="28"/>
                <w:szCs w:val="28"/>
                <w:lang w:bidi="dv-MV"/>
              </w:rPr>
            </w:pPr>
            <w:r w:rsidRPr="00C469ED">
              <w:rPr>
                <w:rFonts w:asciiTheme="majorBidi" w:hAnsiTheme="majorBidi" w:cstheme="majorBidi"/>
                <w:sz w:val="28"/>
                <w:szCs w:val="28"/>
                <w:lang w:bidi="dv-MV"/>
              </w:rPr>
              <w:t>Particulars</w:t>
            </w:r>
          </w:p>
        </w:tc>
        <w:tc>
          <w:tcPr>
            <w:tcW w:w="2700" w:type="dxa"/>
          </w:tcPr>
          <w:p w:rsidR="00191F93" w:rsidRPr="00C469ED" w:rsidRDefault="00191F93" w:rsidP="00A40BDA">
            <w:pPr>
              <w:pStyle w:val="NoSpacing"/>
              <w:rPr>
                <w:rFonts w:asciiTheme="majorBidi" w:hAnsiTheme="majorBidi" w:cstheme="majorBidi"/>
                <w:sz w:val="28"/>
                <w:szCs w:val="28"/>
                <w:lang w:bidi="dv-MV"/>
              </w:rPr>
            </w:pPr>
            <w:r w:rsidRPr="00C469ED">
              <w:rPr>
                <w:rFonts w:asciiTheme="majorBidi" w:hAnsiTheme="majorBidi" w:cstheme="majorBidi"/>
                <w:sz w:val="28"/>
                <w:szCs w:val="28"/>
                <w:lang w:bidi="dv-MV"/>
              </w:rPr>
              <w:t>MRF</w:t>
            </w:r>
          </w:p>
        </w:tc>
      </w:tr>
      <w:tr w:rsidR="00191F93" w:rsidRPr="00C469ED" w:rsidTr="00A238F1">
        <w:trPr>
          <w:jc w:val="center"/>
        </w:trPr>
        <w:tc>
          <w:tcPr>
            <w:tcW w:w="630" w:type="dxa"/>
          </w:tcPr>
          <w:p w:rsidR="00191F93" w:rsidRPr="00C469ED" w:rsidRDefault="00191F93" w:rsidP="00A40BDA">
            <w:pPr>
              <w:pStyle w:val="NoSpacing"/>
              <w:rPr>
                <w:rFonts w:asciiTheme="majorBidi" w:hAnsiTheme="majorBidi" w:cstheme="majorBidi"/>
                <w:sz w:val="28"/>
                <w:szCs w:val="28"/>
                <w:lang w:bidi="dv-MV"/>
              </w:rPr>
            </w:pPr>
            <w:r w:rsidRPr="00C469ED">
              <w:rPr>
                <w:rFonts w:asciiTheme="majorBidi" w:hAnsiTheme="majorBidi" w:cstheme="majorBidi"/>
                <w:sz w:val="28"/>
                <w:szCs w:val="28"/>
                <w:lang w:bidi="dv-MV"/>
              </w:rPr>
              <w:t>a.</w:t>
            </w:r>
          </w:p>
        </w:tc>
        <w:tc>
          <w:tcPr>
            <w:tcW w:w="5245" w:type="dxa"/>
          </w:tcPr>
          <w:p w:rsidR="00191F93" w:rsidRPr="00C469ED" w:rsidRDefault="00191F93" w:rsidP="00A40BDA">
            <w:pPr>
              <w:pStyle w:val="NoSpacing"/>
              <w:rPr>
                <w:rFonts w:asciiTheme="majorBidi" w:hAnsiTheme="majorBidi" w:cstheme="majorBidi"/>
                <w:sz w:val="28"/>
                <w:szCs w:val="28"/>
                <w:lang w:bidi="dv-MV"/>
              </w:rPr>
            </w:pPr>
            <w:r w:rsidRPr="00C469ED">
              <w:rPr>
                <w:rFonts w:asciiTheme="majorBidi" w:hAnsiTheme="majorBidi" w:cstheme="majorBidi"/>
                <w:sz w:val="28"/>
                <w:szCs w:val="28"/>
                <w:lang w:bidi="dv-MV"/>
              </w:rPr>
              <w:t>Basic Salary</w:t>
            </w:r>
          </w:p>
        </w:tc>
        <w:tc>
          <w:tcPr>
            <w:tcW w:w="2700" w:type="dxa"/>
          </w:tcPr>
          <w:p w:rsidR="00191F93" w:rsidRPr="00C469ED" w:rsidRDefault="00191F93" w:rsidP="00A40BDA">
            <w:pPr>
              <w:pStyle w:val="NoSpacing"/>
              <w:rPr>
                <w:rFonts w:asciiTheme="majorBidi" w:hAnsiTheme="majorBidi" w:cstheme="majorBidi"/>
                <w:sz w:val="28"/>
                <w:szCs w:val="28"/>
                <w:lang w:bidi="dv-MV"/>
              </w:rPr>
            </w:pPr>
            <w:r w:rsidRPr="00C469ED">
              <w:rPr>
                <w:rFonts w:asciiTheme="majorBidi" w:hAnsiTheme="majorBidi" w:cstheme="majorBidi"/>
                <w:sz w:val="28"/>
                <w:szCs w:val="28"/>
                <w:lang w:bidi="dv-MV"/>
              </w:rPr>
              <w:t>8440.00</w:t>
            </w:r>
          </w:p>
        </w:tc>
      </w:tr>
      <w:tr w:rsidR="00191F93" w:rsidRPr="00C469ED" w:rsidTr="00A238F1">
        <w:trPr>
          <w:jc w:val="center"/>
        </w:trPr>
        <w:tc>
          <w:tcPr>
            <w:tcW w:w="630" w:type="dxa"/>
          </w:tcPr>
          <w:p w:rsidR="00191F93" w:rsidRPr="00C469ED" w:rsidRDefault="00191F93" w:rsidP="00A40BDA">
            <w:pPr>
              <w:pStyle w:val="NoSpacing"/>
              <w:rPr>
                <w:rFonts w:asciiTheme="majorBidi" w:hAnsiTheme="majorBidi" w:cstheme="majorBidi"/>
                <w:sz w:val="28"/>
                <w:szCs w:val="28"/>
                <w:lang w:bidi="dv-MV"/>
              </w:rPr>
            </w:pPr>
            <w:r w:rsidRPr="00C469ED">
              <w:rPr>
                <w:rFonts w:asciiTheme="majorBidi" w:hAnsiTheme="majorBidi" w:cstheme="majorBidi"/>
                <w:sz w:val="28"/>
                <w:szCs w:val="28"/>
                <w:lang w:bidi="dv-MV"/>
              </w:rPr>
              <w:t>b.</w:t>
            </w:r>
          </w:p>
        </w:tc>
        <w:tc>
          <w:tcPr>
            <w:tcW w:w="5245" w:type="dxa"/>
          </w:tcPr>
          <w:p w:rsidR="00191F93" w:rsidRPr="00C469ED" w:rsidRDefault="00191F93" w:rsidP="00A40BDA">
            <w:pPr>
              <w:pStyle w:val="NoSpacing"/>
              <w:rPr>
                <w:rFonts w:asciiTheme="majorBidi" w:hAnsiTheme="majorBidi" w:cstheme="majorBidi"/>
                <w:sz w:val="28"/>
                <w:szCs w:val="28"/>
                <w:lang w:bidi="dv-MV"/>
              </w:rPr>
            </w:pPr>
            <w:r w:rsidRPr="00C469ED">
              <w:rPr>
                <w:rFonts w:asciiTheme="majorBidi" w:hAnsiTheme="majorBidi" w:cstheme="majorBidi"/>
                <w:sz w:val="28"/>
                <w:szCs w:val="28"/>
                <w:lang w:bidi="dv-MV"/>
              </w:rPr>
              <w:t>Food Allowance</w:t>
            </w:r>
          </w:p>
        </w:tc>
        <w:tc>
          <w:tcPr>
            <w:tcW w:w="2700" w:type="dxa"/>
          </w:tcPr>
          <w:p w:rsidR="00191F93" w:rsidRPr="00C469ED" w:rsidRDefault="00191F93" w:rsidP="00A40BDA">
            <w:pPr>
              <w:pStyle w:val="NoSpacing"/>
              <w:rPr>
                <w:rFonts w:asciiTheme="majorBidi" w:hAnsiTheme="majorBidi" w:cstheme="majorBidi"/>
                <w:sz w:val="28"/>
                <w:szCs w:val="28"/>
                <w:lang w:bidi="dv-MV"/>
              </w:rPr>
            </w:pPr>
            <w:r w:rsidRPr="00C469ED">
              <w:rPr>
                <w:rFonts w:asciiTheme="majorBidi" w:hAnsiTheme="majorBidi" w:cstheme="majorBidi"/>
                <w:sz w:val="28"/>
                <w:szCs w:val="28"/>
                <w:lang w:bidi="dv-MV"/>
              </w:rPr>
              <w:t>1800.00</w:t>
            </w:r>
          </w:p>
        </w:tc>
      </w:tr>
      <w:tr w:rsidR="00191F93" w:rsidRPr="00C469ED" w:rsidTr="00A238F1">
        <w:trPr>
          <w:jc w:val="center"/>
        </w:trPr>
        <w:tc>
          <w:tcPr>
            <w:tcW w:w="630" w:type="dxa"/>
          </w:tcPr>
          <w:p w:rsidR="00191F93" w:rsidRPr="00C469ED" w:rsidRDefault="00191F93" w:rsidP="00A40BDA">
            <w:pPr>
              <w:pStyle w:val="NoSpacing"/>
              <w:rPr>
                <w:rFonts w:asciiTheme="majorBidi" w:hAnsiTheme="majorBidi" w:cstheme="majorBidi"/>
                <w:sz w:val="28"/>
                <w:szCs w:val="28"/>
                <w:lang w:bidi="dv-MV"/>
              </w:rPr>
            </w:pPr>
            <w:r w:rsidRPr="00C469ED">
              <w:rPr>
                <w:rFonts w:asciiTheme="majorBidi" w:hAnsiTheme="majorBidi" w:cstheme="majorBidi"/>
                <w:sz w:val="28"/>
                <w:szCs w:val="28"/>
                <w:lang w:bidi="dv-MV"/>
              </w:rPr>
              <w:t>c.</w:t>
            </w:r>
          </w:p>
        </w:tc>
        <w:tc>
          <w:tcPr>
            <w:tcW w:w="5245" w:type="dxa"/>
          </w:tcPr>
          <w:p w:rsidR="00191F93" w:rsidRPr="00C469ED" w:rsidRDefault="00191F93" w:rsidP="00A40BDA">
            <w:pPr>
              <w:pStyle w:val="NoSpacing"/>
              <w:rPr>
                <w:rFonts w:asciiTheme="majorBidi" w:hAnsiTheme="majorBidi" w:cstheme="majorBidi"/>
                <w:sz w:val="28"/>
                <w:szCs w:val="28"/>
                <w:lang w:bidi="dv-MV"/>
              </w:rPr>
            </w:pPr>
            <w:r w:rsidRPr="00C469ED">
              <w:rPr>
                <w:rFonts w:asciiTheme="majorBidi" w:hAnsiTheme="majorBidi" w:cstheme="majorBidi"/>
                <w:sz w:val="28"/>
                <w:szCs w:val="28"/>
                <w:lang w:bidi="dv-MV"/>
              </w:rPr>
              <w:t>Service Allowance</w:t>
            </w:r>
          </w:p>
        </w:tc>
        <w:tc>
          <w:tcPr>
            <w:tcW w:w="2700" w:type="dxa"/>
          </w:tcPr>
          <w:p w:rsidR="00191F93" w:rsidRPr="00C469ED" w:rsidRDefault="00191F93" w:rsidP="00A40BDA">
            <w:pPr>
              <w:pStyle w:val="NoSpacing"/>
              <w:rPr>
                <w:rFonts w:asciiTheme="majorBidi" w:hAnsiTheme="majorBidi" w:cstheme="majorBidi"/>
                <w:sz w:val="28"/>
                <w:szCs w:val="28"/>
                <w:lang w:bidi="dv-MV"/>
              </w:rPr>
            </w:pPr>
            <w:r w:rsidRPr="00C469ED">
              <w:rPr>
                <w:rFonts w:asciiTheme="majorBidi" w:hAnsiTheme="majorBidi" w:cstheme="majorBidi"/>
                <w:sz w:val="28"/>
                <w:szCs w:val="28"/>
                <w:lang w:bidi="dv-MV"/>
              </w:rPr>
              <w:t>2500.00</w:t>
            </w:r>
          </w:p>
        </w:tc>
      </w:tr>
      <w:tr w:rsidR="00191F93" w:rsidRPr="00C469ED" w:rsidTr="00A238F1">
        <w:trPr>
          <w:jc w:val="center"/>
        </w:trPr>
        <w:tc>
          <w:tcPr>
            <w:tcW w:w="630" w:type="dxa"/>
          </w:tcPr>
          <w:p w:rsidR="00191F93" w:rsidRPr="00C469ED" w:rsidRDefault="00191F93" w:rsidP="00A40BDA">
            <w:pPr>
              <w:pStyle w:val="NoSpacing"/>
              <w:rPr>
                <w:rFonts w:asciiTheme="majorBidi" w:hAnsiTheme="majorBidi" w:cstheme="majorBidi"/>
                <w:sz w:val="28"/>
                <w:szCs w:val="28"/>
                <w:lang w:bidi="dv-MV"/>
              </w:rPr>
            </w:pPr>
            <w:r w:rsidRPr="00C469ED">
              <w:rPr>
                <w:rFonts w:asciiTheme="majorBidi" w:hAnsiTheme="majorBidi" w:cstheme="majorBidi"/>
                <w:sz w:val="28"/>
                <w:szCs w:val="28"/>
                <w:lang w:bidi="dv-MV"/>
              </w:rPr>
              <w:t>d.</w:t>
            </w:r>
          </w:p>
        </w:tc>
        <w:tc>
          <w:tcPr>
            <w:tcW w:w="5245" w:type="dxa"/>
          </w:tcPr>
          <w:p w:rsidR="00191F93" w:rsidRPr="00C469ED" w:rsidRDefault="00191F93" w:rsidP="00A40BDA">
            <w:pPr>
              <w:pStyle w:val="NoSpacing"/>
              <w:rPr>
                <w:rFonts w:asciiTheme="majorBidi" w:hAnsiTheme="majorBidi" w:cstheme="majorBidi"/>
                <w:sz w:val="28"/>
                <w:szCs w:val="28"/>
                <w:lang w:bidi="dv-MV"/>
              </w:rPr>
            </w:pPr>
            <w:r w:rsidRPr="00C469ED">
              <w:rPr>
                <w:rFonts w:asciiTheme="majorBidi" w:hAnsiTheme="majorBidi" w:cstheme="majorBidi"/>
                <w:sz w:val="28"/>
                <w:szCs w:val="28"/>
                <w:lang w:bidi="dv-MV"/>
              </w:rPr>
              <w:t>Out Station Allowance(accommodation allowance)</w:t>
            </w:r>
          </w:p>
        </w:tc>
        <w:tc>
          <w:tcPr>
            <w:tcW w:w="2700" w:type="dxa"/>
          </w:tcPr>
          <w:p w:rsidR="00191F93" w:rsidRPr="00C469ED" w:rsidRDefault="00191F93" w:rsidP="00A40BDA">
            <w:pPr>
              <w:pStyle w:val="NoSpacing"/>
              <w:rPr>
                <w:rFonts w:asciiTheme="majorBidi" w:hAnsiTheme="majorBidi" w:cstheme="majorBidi"/>
                <w:sz w:val="28"/>
                <w:szCs w:val="28"/>
                <w:lang w:bidi="dv-MV"/>
              </w:rPr>
            </w:pPr>
            <w:r w:rsidRPr="00C469ED">
              <w:rPr>
                <w:rFonts w:asciiTheme="majorBidi" w:hAnsiTheme="majorBidi" w:cstheme="majorBidi"/>
                <w:sz w:val="28"/>
                <w:szCs w:val="28"/>
                <w:lang w:bidi="dv-MV"/>
              </w:rPr>
              <w:t>1500.00</w:t>
            </w:r>
          </w:p>
        </w:tc>
      </w:tr>
      <w:tr w:rsidR="000E1E65" w:rsidRPr="00C469ED" w:rsidTr="00A238F1">
        <w:trPr>
          <w:jc w:val="center"/>
        </w:trPr>
        <w:tc>
          <w:tcPr>
            <w:tcW w:w="630" w:type="dxa"/>
          </w:tcPr>
          <w:p w:rsidR="000E1E65" w:rsidRPr="000E1E65" w:rsidRDefault="000E1E65" w:rsidP="006743B4">
            <w:pPr>
              <w:pStyle w:val="NoSpacing"/>
              <w:rPr>
                <w:rFonts w:asciiTheme="majorBidi" w:hAnsiTheme="majorBidi" w:cstheme="majorBidi"/>
                <w:sz w:val="28"/>
                <w:szCs w:val="28"/>
                <w:lang w:bidi="dv-MV"/>
              </w:rPr>
            </w:pPr>
            <w:r w:rsidRPr="000E1E65">
              <w:rPr>
                <w:rFonts w:asciiTheme="majorBidi" w:hAnsiTheme="majorBidi" w:cstheme="majorBidi"/>
                <w:sz w:val="28"/>
                <w:szCs w:val="28"/>
                <w:lang w:bidi="dv-MV"/>
              </w:rPr>
              <w:t>e</w:t>
            </w:r>
          </w:p>
        </w:tc>
        <w:tc>
          <w:tcPr>
            <w:tcW w:w="5245" w:type="dxa"/>
          </w:tcPr>
          <w:p w:rsidR="000E1E65" w:rsidRPr="000E1E65" w:rsidRDefault="000E1E65" w:rsidP="006743B4">
            <w:pPr>
              <w:pStyle w:val="NoSpacing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bidi="dv-MV"/>
              </w:rPr>
            </w:pPr>
            <w:r w:rsidRPr="000E1E65">
              <w:rPr>
                <w:rFonts w:asciiTheme="majorBidi" w:hAnsiTheme="majorBidi" w:cstheme="majorBidi"/>
                <w:sz w:val="28"/>
                <w:szCs w:val="28"/>
                <w:lang w:bidi="dv-MV"/>
              </w:rPr>
              <w:t>Education Qualification (EQ) Allowance</w:t>
            </w:r>
          </w:p>
        </w:tc>
        <w:tc>
          <w:tcPr>
            <w:tcW w:w="2700" w:type="dxa"/>
          </w:tcPr>
          <w:p w:rsidR="000E1E65" w:rsidRPr="000E1E65" w:rsidRDefault="000E1E65" w:rsidP="006743B4">
            <w:pPr>
              <w:pStyle w:val="NoSpacing"/>
              <w:rPr>
                <w:rFonts w:asciiTheme="majorBidi" w:hAnsiTheme="majorBidi" w:cstheme="majorBidi"/>
                <w:sz w:val="24"/>
                <w:szCs w:val="24"/>
                <w:lang w:bidi="dv-MV"/>
              </w:rPr>
            </w:pPr>
            <w:r w:rsidRPr="000E1E65">
              <w:rPr>
                <w:rFonts w:asciiTheme="majorBidi" w:hAnsiTheme="majorBidi" w:cstheme="majorBidi"/>
                <w:sz w:val="28"/>
                <w:szCs w:val="28"/>
                <w:lang w:bidi="dv-MV"/>
              </w:rPr>
              <w:t>20% - 30% of basic Salary*</w:t>
            </w:r>
          </w:p>
        </w:tc>
      </w:tr>
    </w:tbl>
    <w:p w:rsidR="000E1E65" w:rsidRDefault="000E1E65" w:rsidP="000E1E65">
      <w:pPr>
        <w:pStyle w:val="NoSpacing"/>
        <w:rPr>
          <w:rFonts w:asciiTheme="majorBidi" w:hAnsiTheme="majorBidi" w:cstheme="majorBidi"/>
          <w:sz w:val="28"/>
          <w:szCs w:val="28"/>
          <w:lang w:bidi="dv-MV"/>
        </w:rPr>
      </w:pPr>
    </w:p>
    <w:p w:rsidR="000E1E65" w:rsidRPr="000E1E65" w:rsidRDefault="000E1E65" w:rsidP="000E1E65">
      <w:pPr>
        <w:pStyle w:val="NoSpacing"/>
        <w:rPr>
          <w:rFonts w:asciiTheme="majorBidi" w:hAnsiTheme="majorBidi" w:cstheme="majorBidi"/>
          <w:sz w:val="28"/>
          <w:szCs w:val="28"/>
          <w:lang w:bidi="dv-MV"/>
        </w:rPr>
      </w:pPr>
      <w:r w:rsidRPr="000E1E65">
        <w:rPr>
          <w:rFonts w:asciiTheme="majorBidi" w:hAnsiTheme="majorBidi" w:cstheme="majorBidi"/>
          <w:sz w:val="28"/>
          <w:szCs w:val="28"/>
          <w:lang w:bidi="dv-MV"/>
        </w:rPr>
        <w:t>* EQ allowance is eligible only for highest</w:t>
      </w:r>
      <w:r>
        <w:rPr>
          <w:rFonts w:asciiTheme="majorBidi" w:hAnsiTheme="majorBidi" w:cstheme="majorBidi"/>
          <w:sz w:val="28"/>
          <w:szCs w:val="28"/>
          <w:lang w:bidi="dv-MV"/>
        </w:rPr>
        <w:t xml:space="preserve"> teaching </w:t>
      </w:r>
      <w:r w:rsidRPr="000E1E65">
        <w:rPr>
          <w:rFonts w:asciiTheme="majorBidi" w:hAnsiTheme="majorBidi" w:cstheme="majorBidi"/>
          <w:sz w:val="28"/>
          <w:szCs w:val="28"/>
          <w:lang w:bidi="dv-MV"/>
        </w:rPr>
        <w:t>qualification approved by Maldives Qualification Authority (MQA).</w:t>
      </w:r>
    </w:p>
    <w:p w:rsidR="00191F93" w:rsidRPr="00C469ED" w:rsidRDefault="00191F93" w:rsidP="00191F93">
      <w:pPr>
        <w:pStyle w:val="NoSpacing"/>
        <w:spacing w:line="276" w:lineRule="auto"/>
        <w:rPr>
          <w:rFonts w:asciiTheme="majorBidi" w:hAnsiTheme="majorBidi" w:cstheme="majorBidi"/>
          <w:sz w:val="28"/>
          <w:szCs w:val="28"/>
        </w:rPr>
      </w:pPr>
    </w:p>
    <w:p w:rsidR="00191F93" w:rsidRPr="00A238F1" w:rsidRDefault="00191F93" w:rsidP="00191F93">
      <w:pPr>
        <w:pStyle w:val="NoSpacing"/>
        <w:spacing w:line="276" w:lineRule="auto"/>
        <w:rPr>
          <w:rFonts w:asciiTheme="majorBidi" w:hAnsiTheme="majorBidi" w:cstheme="majorBidi"/>
          <w:sz w:val="28"/>
          <w:szCs w:val="28"/>
          <w:u w:val="single"/>
        </w:rPr>
      </w:pPr>
      <w:r w:rsidRPr="00A238F1">
        <w:rPr>
          <w:rFonts w:asciiTheme="majorBidi" w:hAnsiTheme="majorBidi" w:cstheme="majorBidi"/>
          <w:sz w:val="28"/>
          <w:szCs w:val="28"/>
          <w:u w:val="single"/>
        </w:rPr>
        <w:t xml:space="preserve"> Salary Structure is given below</w:t>
      </w:r>
    </w:p>
    <w:p w:rsidR="00191F93" w:rsidRPr="00C469ED" w:rsidRDefault="00191F93" w:rsidP="00191F93">
      <w:pPr>
        <w:pStyle w:val="NoSpacing"/>
        <w:spacing w:line="276" w:lineRule="auto"/>
        <w:rPr>
          <w:rFonts w:asciiTheme="majorBidi" w:hAnsiTheme="majorBidi" w:cstheme="majorBidi"/>
          <w:sz w:val="28"/>
          <w:szCs w:val="28"/>
        </w:rPr>
      </w:pPr>
    </w:p>
    <w:tbl>
      <w:tblPr>
        <w:tblW w:w="8625" w:type="dxa"/>
        <w:jc w:val="center"/>
        <w:tblInd w:w="96" w:type="dxa"/>
        <w:tblLook w:val="04A0" w:firstRow="1" w:lastRow="0" w:firstColumn="1" w:lastColumn="0" w:noHBand="0" w:noVBand="1"/>
      </w:tblPr>
      <w:tblGrid>
        <w:gridCol w:w="1317"/>
        <w:gridCol w:w="5598"/>
        <w:gridCol w:w="1710"/>
      </w:tblGrid>
      <w:tr w:rsidR="00191F93" w:rsidRPr="00C469ED" w:rsidTr="00A238F1">
        <w:trPr>
          <w:trHeight w:val="300"/>
          <w:jc w:val="center"/>
        </w:trP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F93" w:rsidRPr="00C469ED" w:rsidRDefault="00191F93" w:rsidP="00A40BDA">
            <w:pPr>
              <w:pStyle w:val="NoSpacing"/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C469ED">
              <w:rPr>
                <w:rFonts w:asciiTheme="majorBidi" w:hAnsiTheme="majorBidi" w:cstheme="majorBidi"/>
                <w:sz w:val="28"/>
                <w:szCs w:val="28"/>
              </w:rPr>
              <w:t>Rank</w:t>
            </w:r>
          </w:p>
        </w:tc>
        <w:tc>
          <w:tcPr>
            <w:tcW w:w="5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F93" w:rsidRPr="00C469ED" w:rsidRDefault="00191F93" w:rsidP="00A40BDA">
            <w:pPr>
              <w:pStyle w:val="NoSpacing"/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C469ED">
              <w:rPr>
                <w:rFonts w:asciiTheme="majorBidi" w:hAnsiTheme="majorBidi" w:cstheme="majorBidi"/>
                <w:sz w:val="28"/>
                <w:szCs w:val="28"/>
              </w:rPr>
              <w:t>Qualification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F93" w:rsidRPr="00C469ED" w:rsidRDefault="00191F93" w:rsidP="00A40BDA">
            <w:pPr>
              <w:pStyle w:val="NoSpacing"/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C469ED">
              <w:rPr>
                <w:rFonts w:asciiTheme="majorBidi" w:hAnsiTheme="majorBidi" w:cstheme="majorBidi"/>
                <w:sz w:val="28"/>
                <w:szCs w:val="28"/>
              </w:rPr>
              <w:t>Salary(MRF)</w:t>
            </w:r>
          </w:p>
        </w:tc>
      </w:tr>
      <w:tr w:rsidR="008C53B7" w:rsidRPr="00C469ED" w:rsidTr="00A238F1">
        <w:trPr>
          <w:trHeight w:val="300"/>
          <w:jc w:val="center"/>
        </w:trP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3B7" w:rsidRPr="00C469ED" w:rsidRDefault="008C53B7" w:rsidP="00A40BDA">
            <w:pPr>
              <w:pStyle w:val="NoSpacing"/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CS11-2</w:t>
            </w:r>
          </w:p>
        </w:tc>
        <w:tc>
          <w:tcPr>
            <w:tcW w:w="5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3B7" w:rsidRPr="00C469ED" w:rsidRDefault="008C53B7" w:rsidP="00A40BDA">
            <w:pPr>
              <w:pStyle w:val="NoSpacing"/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Teaching Diploma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3B7" w:rsidRPr="00C469ED" w:rsidRDefault="00CF4680" w:rsidP="00A40BDA">
            <w:pPr>
              <w:pStyle w:val="NoSpacing"/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7070.00</w:t>
            </w:r>
          </w:p>
        </w:tc>
      </w:tr>
      <w:tr w:rsidR="00191F93" w:rsidRPr="00C469ED" w:rsidTr="00A238F1">
        <w:trPr>
          <w:trHeight w:val="780"/>
          <w:jc w:val="center"/>
        </w:trPr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F93" w:rsidRPr="00C469ED" w:rsidRDefault="00191F93" w:rsidP="00A40BDA">
            <w:pPr>
              <w:pStyle w:val="NoSpacing"/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C469ED">
              <w:rPr>
                <w:rFonts w:asciiTheme="majorBidi" w:hAnsiTheme="majorBidi" w:cstheme="majorBidi"/>
                <w:sz w:val="28"/>
                <w:szCs w:val="28"/>
              </w:rPr>
              <w:t>CS13-2</w:t>
            </w:r>
          </w:p>
        </w:tc>
        <w:tc>
          <w:tcPr>
            <w:tcW w:w="5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8F1" w:rsidRDefault="00191F93" w:rsidP="00A238F1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C469ED">
              <w:rPr>
                <w:rFonts w:asciiTheme="majorBidi" w:hAnsiTheme="majorBidi" w:cstheme="majorBidi"/>
                <w:sz w:val="28"/>
                <w:szCs w:val="28"/>
              </w:rPr>
              <w:t>A Bachelor’s degree in Teaching</w:t>
            </w:r>
          </w:p>
          <w:p w:rsidR="00191F93" w:rsidRPr="00A238F1" w:rsidRDefault="00A238F1" w:rsidP="00A238F1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A238F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OR</w:t>
            </w:r>
          </w:p>
          <w:p w:rsidR="00191F93" w:rsidRPr="00C469ED" w:rsidRDefault="00191F93" w:rsidP="00A238F1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C469ED">
              <w:rPr>
                <w:rFonts w:asciiTheme="majorBidi" w:hAnsiTheme="majorBidi" w:cstheme="majorBidi"/>
                <w:sz w:val="28"/>
                <w:szCs w:val="28"/>
              </w:rPr>
              <w:t>Bachelor of Arts in a specialized subject or higher qualifications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F93" w:rsidRPr="00C469ED" w:rsidRDefault="00191F93" w:rsidP="00A40BDA">
            <w:pPr>
              <w:pStyle w:val="NoSpacing"/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C469ED">
              <w:rPr>
                <w:rFonts w:asciiTheme="majorBidi" w:hAnsiTheme="majorBidi" w:cstheme="majorBidi"/>
                <w:sz w:val="28"/>
                <w:szCs w:val="28"/>
              </w:rPr>
              <w:t>8440.00</w:t>
            </w:r>
          </w:p>
        </w:tc>
      </w:tr>
    </w:tbl>
    <w:p w:rsidR="00191F93" w:rsidRPr="00C469ED" w:rsidRDefault="00191F93" w:rsidP="00191F93">
      <w:pPr>
        <w:pStyle w:val="NoSpacing"/>
        <w:rPr>
          <w:rFonts w:asciiTheme="majorBidi" w:hAnsiTheme="majorBidi" w:cstheme="majorBidi"/>
          <w:i/>
          <w:iCs/>
          <w:sz w:val="28"/>
          <w:szCs w:val="28"/>
          <w:lang w:bidi="dv-MV"/>
        </w:rPr>
      </w:pPr>
    </w:p>
    <w:p w:rsidR="00191F93" w:rsidRPr="005E271D" w:rsidRDefault="005E271D" w:rsidP="00191F93">
      <w:pPr>
        <w:pStyle w:val="NoSpacing"/>
        <w:rPr>
          <w:rFonts w:asciiTheme="majorBidi" w:hAnsiTheme="majorBidi" w:cstheme="majorBidi"/>
          <w:sz w:val="24"/>
          <w:szCs w:val="24"/>
          <w:lang w:bidi="dv-MV"/>
        </w:rPr>
      </w:pPr>
      <w:r>
        <w:rPr>
          <w:rFonts w:asciiTheme="majorBidi" w:hAnsiTheme="majorBidi" w:cstheme="majorBidi"/>
          <w:i/>
          <w:iCs/>
          <w:sz w:val="24"/>
          <w:szCs w:val="24"/>
          <w:lang w:bidi="dv-MV"/>
        </w:rPr>
        <w:t xml:space="preserve">       </w:t>
      </w:r>
      <w:r w:rsidR="00A238F1">
        <w:rPr>
          <w:rFonts w:asciiTheme="majorBidi" w:hAnsiTheme="majorBidi" w:cstheme="majorBidi"/>
          <w:i/>
          <w:iCs/>
          <w:sz w:val="24"/>
          <w:szCs w:val="24"/>
          <w:lang w:bidi="dv-MV"/>
        </w:rPr>
        <w:t xml:space="preserve">  </w:t>
      </w:r>
      <w:r w:rsidRPr="005E271D">
        <w:rPr>
          <w:rFonts w:asciiTheme="majorBidi" w:hAnsiTheme="majorBidi" w:cstheme="majorBidi"/>
          <w:i/>
          <w:iCs/>
          <w:sz w:val="24"/>
          <w:szCs w:val="24"/>
          <w:lang w:bidi="dv-MV"/>
        </w:rPr>
        <w:t xml:space="preserve"> </w:t>
      </w:r>
      <w:r w:rsidR="00191F93" w:rsidRPr="005E271D">
        <w:rPr>
          <w:rFonts w:asciiTheme="majorBidi" w:hAnsiTheme="majorBidi" w:cstheme="majorBidi"/>
          <w:i/>
          <w:iCs/>
          <w:sz w:val="24"/>
          <w:szCs w:val="24"/>
          <w:lang w:bidi="dv-MV"/>
        </w:rPr>
        <w:t>Exchange Rate</w:t>
      </w:r>
      <w:r w:rsidR="00191F93" w:rsidRPr="005E271D">
        <w:rPr>
          <w:rFonts w:asciiTheme="majorBidi" w:hAnsiTheme="majorBidi" w:cstheme="majorBidi"/>
          <w:sz w:val="24"/>
          <w:szCs w:val="24"/>
          <w:lang w:bidi="dv-MV"/>
        </w:rPr>
        <w:t>: 1 USD = 15.42 MRF</w:t>
      </w:r>
    </w:p>
    <w:p w:rsidR="00191F93" w:rsidRPr="00C469ED" w:rsidRDefault="00191F93" w:rsidP="004E3211">
      <w:pPr>
        <w:pStyle w:val="NoSpacing"/>
        <w:rPr>
          <w:rFonts w:asciiTheme="majorBidi" w:hAnsiTheme="majorBidi" w:cstheme="majorBidi"/>
          <w:sz w:val="28"/>
          <w:szCs w:val="28"/>
        </w:rPr>
      </w:pPr>
    </w:p>
    <w:p w:rsidR="00231982" w:rsidRDefault="00231982" w:rsidP="00387B51">
      <w:pPr>
        <w:pStyle w:val="NoSpacing"/>
        <w:rPr>
          <w:rFonts w:asciiTheme="majorBidi" w:hAnsiTheme="majorBidi" w:cstheme="majorBidi"/>
          <w:sz w:val="28"/>
          <w:szCs w:val="28"/>
          <w:lang w:bidi="dv-MV"/>
        </w:rPr>
      </w:pPr>
    </w:p>
    <w:p w:rsidR="00231982" w:rsidRDefault="00231982" w:rsidP="00387B51">
      <w:pPr>
        <w:pStyle w:val="NoSpacing"/>
        <w:rPr>
          <w:rFonts w:asciiTheme="majorBidi" w:hAnsiTheme="majorBidi" w:cstheme="majorBidi"/>
          <w:sz w:val="28"/>
          <w:szCs w:val="28"/>
          <w:lang w:bidi="dv-MV"/>
        </w:rPr>
      </w:pPr>
    </w:p>
    <w:p w:rsidR="00387B51" w:rsidRDefault="00DA0B93" w:rsidP="00231982">
      <w:pPr>
        <w:pStyle w:val="NoSpacing"/>
        <w:rPr>
          <w:rFonts w:asciiTheme="majorBidi" w:hAnsiTheme="majorBidi" w:cstheme="majorBidi"/>
          <w:sz w:val="28"/>
          <w:szCs w:val="28"/>
          <w:lang w:bidi="dv-MV"/>
        </w:rPr>
      </w:pPr>
      <w:r>
        <w:rPr>
          <w:rFonts w:asciiTheme="majorBidi" w:hAnsiTheme="majorBidi" w:cstheme="majorBidi"/>
          <w:sz w:val="28"/>
          <w:szCs w:val="28"/>
          <w:lang w:bidi="dv-MV"/>
        </w:rPr>
        <w:t>Short listed candidates will be invited for a walk in interview which would be held in Male’.</w:t>
      </w:r>
      <w:r w:rsidR="00387B51">
        <w:rPr>
          <w:rFonts w:asciiTheme="majorBidi" w:hAnsiTheme="majorBidi" w:cstheme="majorBidi"/>
          <w:sz w:val="28"/>
          <w:szCs w:val="28"/>
          <w:lang w:bidi="dv-MV"/>
        </w:rPr>
        <w:t xml:space="preserve"> </w:t>
      </w:r>
      <w:r w:rsidR="00387B51" w:rsidRPr="00AA7E5C">
        <w:rPr>
          <w:rFonts w:asciiTheme="majorBidi" w:hAnsiTheme="majorBidi" w:cstheme="majorBidi"/>
          <w:sz w:val="28"/>
          <w:szCs w:val="28"/>
        </w:rPr>
        <w:t>Interview results will be informed on the following day of the interview</w:t>
      </w:r>
      <w:r w:rsidR="00231982">
        <w:rPr>
          <w:rFonts w:asciiTheme="majorBidi" w:hAnsiTheme="majorBidi" w:cstheme="majorBidi"/>
          <w:sz w:val="28"/>
          <w:szCs w:val="28"/>
        </w:rPr>
        <w:t xml:space="preserve"> through email.</w:t>
      </w:r>
      <w:r w:rsidR="00387B51" w:rsidRPr="00AA7E5C">
        <w:rPr>
          <w:rFonts w:asciiTheme="majorBidi" w:hAnsiTheme="majorBidi" w:cstheme="majorBidi"/>
          <w:sz w:val="28"/>
          <w:szCs w:val="28"/>
        </w:rPr>
        <w:t xml:space="preserve"> </w:t>
      </w:r>
    </w:p>
    <w:p w:rsidR="00387B51" w:rsidRDefault="00387B51" w:rsidP="00010C17">
      <w:pPr>
        <w:pStyle w:val="NoSpacing"/>
        <w:jc w:val="both"/>
        <w:rPr>
          <w:rFonts w:asciiTheme="majorBidi" w:hAnsiTheme="majorBidi" w:cstheme="majorBidi"/>
          <w:sz w:val="28"/>
          <w:szCs w:val="28"/>
        </w:rPr>
      </w:pPr>
    </w:p>
    <w:p w:rsidR="00A56329" w:rsidRPr="00AA7E5C" w:rsidRDefault="00A56329" w:rsidP="00010C17">
      <w:pPr>
        <w:pStyle w:val="NoSpacing"/>
        <w:jc w:val="both"/>
        <w:rPr>
          <w:rFonts w:asciiTheme="majorBidi" w:hAnsiTheme="majorBidi" w:cstheme="majorBidi"/>
          <w:sz w:val="28"/>
          <w:szCs w:val="28"/>
        </w:rPr>
      </w:pPr>
      <w:r w:rsidRPr="00AA7E5C">
        <w:rPr>
          <w:rFonts w:asciiTheme="majorBidi" w:hAnsiTheme="majorBidi" w:cstheme="majorBidi"/>
          <w:sz w:val="28"/>
          <w:szCs w:val="28"/>
        </w:rPr>
        <w:t xml:space="preserve">Candidates are requested to carry the specified documents when reporting to the interview. </w:t>
      </w:r>
    </w:p>
    <w:p w:rsidR="00A56329" w:rsidRPr="00AA7E5C" w:rsidRDefault="00A56329" w:rsidP="00A56329">
      <w:pPr>
        <w:pStyle w:val="NoSpacing"/>
        <w:rPr>
          <w:rFonts w:asciiTheme="majorBidi" w:hAnsiTheme="majorBidi" w:cstheme="majorBidi"/>
          <w:sz w:val="28"/>
          <w:szCs w:val="28"/>
        </w:rPr>
      </w:pPr>
    </w:p>
    <w:p w:rsidR="00A56329" w:rsidRPr="00AA7E5C" w:rsidRDefault="00A56329" w:rsidP="00A56329">
      <w:pPr>
        <w:pStyle w:val="ListParagraph"/>
        <w:numPr>
          <w:ilvl w:val="0"/>
          <w:numId w:val="1"/>
        </w:numPr>
        <w:ind w:left="720"/>
        <w:rPr>
          <w:rFonts w:asciiTheme="majorBidi" w:hAnsiTheme="majorBidi" w:cstheme="majorBidi"/>
          <w:sz w:val="28"/>
          <w:szCs w:val="28"/>
        </w:rPr>
      </w:pPr>
      <w:r w:rsidRPr="00AA7E5C">
        <w:rPr>
          <w:rFonts w:asciiTheme="majorBidi" w:hAnsiTheme="majorBidi" w:cstheme="majorBidi"/>
          <w:b/>
          <w:bCs/>
          <w:i/>
          <w:iCs/>
          <w:sz w:val="28"/>
          <w:szCs w:val="28"/>
        </w:rPr>
        <w:t>Originals</w:t>
      </w:r>
      <w:r w:rsidRPr="00AA7E5C">
        <w:rPr>
          <w:rFonts w:asciiTheme="majorBidi" w:hAnsiTheme="majorBidi" w:cstheme="majorBidi"/>
          <w:sz w:val="28"/>
          <w:szCs w:val="28"/>
        </w:rPr>
        <w:t xml:space="preserve"> of the Educational Qualifications Certificates (BA, BSC, MA, MSC, M PHIL, PHD) along with the marks sheets.  (Please bring 2 photocopies of the same)</w:t>
      </w:r>
    </w:p>
    <w:p w:rsidR="00A56329" w:rsidRPr="00AA7E5C" w:rsidRDefault="00A56329" w:rsidP="00A56329">
      <w:pPr>
        <w:pStyle w:val="ListParagraph"/>
        <w:numPr>
          <w:ilvl w:val="0"/>
          <w:numId w:val="1"/>
        </w:numPr>
        <w:ind w:left="720"/>
        <w:rPr>
          <w:rFonts w:asciiTheme="majorBidi" w:hAnsiTheme="majorBidi" w:cstheme="majorBidi"/>
          <w:sz w:val="28"/>
          <w:szCs w:val="28"/>
        </w:rPr>
      </w:pPr>
      <w:r w:rsidRPr="00AA7E5C">
        <w:rPr>
          <w:rFonts w:asciiTheme="majorBidi" w:hAnsiTheme="majorBidi" w:cstheme="majorBidi"/>
          <w:sz w:val="28"/>
          <w:szCs w:val="28"/>
        </w:rPr>
        <w:t xml:space="preserve">Original Passport </w:t>
      </w:r>
    </w:p>
    <w:p w:rsidR="00A56329" w:rsidRPr="00AA7E5C" w:rsidRDefault="00A56329" w:rsidP="00A56329">
      <w:pPr>
        <w:pStyle w:val="ListParagraph"/>
        <w:numPr>
          <w:ilvl w:val="0"/>
          <w:numId w:val="1"/>
        </w:numPr>
        <w:ind w:left="720"/>
        <w:rPr>
          <w:rFonts w:asciiTheme="majorBidi" w:hAnsiTheme="majorBidi" w:cstheme="majorBidi"/>
          <w:sz w:val="28"/>
          <w:szCs w:val="28"/>
        </w:rPr>
      </w:pPr>
      <w:r w:rsidRPr="00AA7E5C">
        <w:rPr>
          <w:rFonts w:asciiTheme="majorBidi" w:hAnsiTheme="majorBidi" w:cstheme="majorBidi"/>
          <w:sz w:val="28"/>
          <w:szCs w:val="28"/>
        </w:rPr>
        <w:t>4 passport size photographs.</w:t>
      </w:r>
    </w:p>
    <w:p w:rsidR="00E91855" w:rsidRPr="00C469ED" w:rsidRDefault="00E91855" w:rsidP="00E91855">
      <w:pPr>
        <w:pStyle w:val="NoSpacing"/>
        <w:rPr>
          <w:rFonts w:asciiTheme="majorBidi" w:hAnsiTheme="majorBidi" w:cstheme="majorBidi"/>
          <w:sz w:val="28"/>
          <w:szCs w:val="28"/>
        </w:rPr>
      </w:pPr>
    </w:p>
    <w:p w:rsidR="00E91855" w:rsidRDefault="00E91855" w:rsidP="00010C17">
      <w:pPr>
        <w:ind w:left="30"/>
        <w:jc w:val="both"/>
        <w:rPr>
          <w:rFonts w:asciiTheme="majorBidi" w:hAnsiTheme="majorBidi" w:cstheme="majorBidi"/>
          <w:sz w:val="28"/>
          <w:szCs w:val="28"/>
        </w:rPr>
      </w:pPr>
      <w:r w:rsidRPr="00C469ED">
        <w:rPr>
          <w:rFonts w:asciiTheme="majorBidi" w:hAnsiTheme="majorBidi" w:cstheme="majorBidi"/>
          <w:sz w:val="28"/>
          <w:szCs w:val="28"/>
        </w:rPr>
        <w:t xml:space="preserve">All expenses </w:t>
      </w:r>
      <w:r w:rsidR="00467A00" w:rsidRPr="00C469ED">
        <w:rPr>
          <w:rFonts w:asciiTheme="majorBidi" w:hAnsiTheme="majorBidi" w:cstheme="majorBidi"/>
          <w:sz w:val="28"/>
          <w:szCs w:val="28"/>
        </w:rPr>
        <w:t>related to a</w:t>
      </w:r>
      <w:r w:rsidR="00F74DF6" w:rsidRPr="00C469ED">
        <w:rPr>
          <w:rFonts w:asciiTheme="majorBidi" w:hAnsiTheme="majorBidi" w:cstheme="majorBidi"/>
          <w:sz w:val="28"/>
          <w:szCs w:val="28"/>
          <w:lang w:bidi="dv-MV"/>
        </w:rPr>
        <w:t>ttending</w:t>
      </w:r>
      <w:r w:rsidR="00467A00" w:rsidRPr="00C469ED">
        <w:rPr>
          <w:rFonts w:asciiTheme="majorBidi" w:hAnsiTheme="majorBidi" w:cstheme="majorBidi"/>
          <w:sz w:val="28"/>
          <w:szCs w:val="28"/>
        </w:rPr>
        <w:t xml:space="preserve"> for interview</w:t>
      </w:r>
      <w:r w:rsidRPr="00C469ED">
        <w:rPr>
          <w:rFonts w:asciiTheme="majorBidi" w:hAnsiTheme="majorBidi" w:cstheme="majorBidi"/>
          <w:sz w:val="28"/>
          <w:szCs w:val="28"/>
        </w:rPr>
        <w:t xml:space="preserve"> will be borne by the applicant. The applicant will have to stay In Male’ for approximately 3 days.</w:t>
      </w:r>
    </w:p>
    <w:p w:rsidR="00917982" w:rsidRPr="00C469ED" w:rsidRDefault="00917982" w:rsidP="00010C17">
      <w:pPr>
        <w:ind w:left="30"/>
        <w:jc w:val="both"/>
        <w:rPr>
          <w:rFonts w:asciiTheme="majorBidi" w:hAnsiTheme="majorBidi" w:cstheme="majorBidi"/>
          <w:sz w:val="28"/>
          <w:szCs w:val="28"/>
        </w:rPr>
      </w:pPr>
    </w:p>
    <w:p w:rsidR="00E91855" w:rsidRPr="00C469ED" w:rsidRDefault="00E91855" w:rsidP="009063C4">
      <w:pPr>
        <w:pStyle w:val="NoSpacing"/>
        <w:rPr>
          <w:rFonts w:asciiTheme="majorBidi" w:hAnsiTheme="majorBidi" w:cstheme="majorBidi"/>
          <w:sz w:val="28"/>
          <w:szCs w:val="28"/>
        </w:rPr>
      </w:pPr>
      <w:r w:rsidRPr="00C469ED">
        <w:rPr>
          <w:rFonts w:asciiTheme="majorBidi" w:hAnsiTheme="majorBidi" w:cstheme="majorBidi"/>
          <w:sz w:val="28"/>
          <w:szCs w:val="28"/>
        </w:rPr>
        <w:t>For</w:t>
      </w:r>
      <w:r w:rsidR="00911274" w:rsidRPr="00C469ED">
        <w:rPr>
          <w:rFonts w:asciiTheme="majorBidi" w:hAnsiTheme="majorBidi" w:cstheme="majorBidi"/>
          <w:sz w:val="28"/>
          <w:szCs w:val="28"/>
        </w:rPr>
        <w:t xml:space="preserve"> more information</w:t>
      </w:r>
      <w:r w:rsidRPr="00C469ED">
        <w:rPr>
          <w:rFonts w:asciiTheme="majorBidi" w:hAnsiTheme="majorBidi" w:cstheme="majorBidi"/>
          <w:sz w:val="28"/>
          <w:szCs w:val="28"/>
        </w:rPr>
        <w:t xml:space="preserve"> please contact +960 33414</w:t>
      </w:r>
      <w:r w:rsidR="00911274" w:rsidRPr="00C469ED">
        <w:rPr>
          <w:rFonts w:asciiTheme="majorBidi" w:hAnsiTheme="majorBidi" w:cstheme="majorBidi"/>
          <w:sz w:val="28"/>
          <w:szCs w:val="28"/>
        </w:rPr>
        <w:t>53</w:t>
      </w:r>
      <w:r w:rsidRPr="00C469ED">
        <w:rPr>
          <w:rFonts w:asciiTheme="majorBidi" w:hAnsiTheme="majorBidi" w:cstheme="majorBidi"/>
          <w:sz w:val="28"/>
          <w:szCs w:val="28"/>
        </w:rPr>
        <w:t>, +960 3341</w:t>
      </w:r>
      <w:r w:rsidR="00911274" w:rsidRPr="00C469ED">
        <w:rPr>
          <w:rFonts w:asciiTheme="majorBidi" w:hAnsiTheme="majorBidi" w:cstheme="majorBidi"/>
          <w:sz w:val="28"/>
          <w:szCs w:val="28"/>
        </w:rPr>
        <w:t>439</w:t>
      </w:r>
      <w:r w:rsidRPr="00C469ED">
        <w:rPr>
          <w:rFonts w:asciiTheme="majorBidi" w:hAnsiTheme="majorBidi" w:cstheme="majorBidi"/>
          <w:sz w:val="28"/>
          <w:szCs w:val="28"/>
        </w:rPr>
        <w:t xml:space="preserve"> during local office hours (0800 – </w:t>
      </w:r>
      <w:r w:rsidR="00AE688E" w:rsidRPr="00C469ED">
        <w:rPr>
          <w:rFonts w:asciiTheme="majorBidi" w:hAnsiTheme="majorBidi" w:cstheme="majorBidi"/>
          <w:sz w:val="28"/>
          <w:szCs w:val="28"/>
        </w:rPr>
        <w:t>1</w:t>
      </w:r>
      <w:r w:rsidR="009063C4">
        <w:rPr>
          <w:rFonts w:asciiTheme="majorBidi" w:hAnsiTheme="majorBidi" w:cstheme="majorBidi"/>
          <w:sz w:val="28"/>
          <w:szCs w:val="28"/>
        </w:rPr>
        <w:t>4</w:t>
      </w:r>
      <w:r w:rsidRPr="00C469ED">
        <w:rPr>
          <w:rFonts w:asciiTheme="majorBidi" w:hAnsiTheme="majorBidi" w:cstheme="majorBidi"/>
          <w:sz w:val="28"/>
          <w:szCs w:val="28"/>
        </w:rPr>
        <w:t xml:space="preserve">00 </w:t>
      </w:r>
      <w:proofErr w:type="spellStart"/>
      <w:r w:rsidRPr="00C469ED">
        <w:rPr>
          <w:rFonts w:asciiTheme="majorBidi" w:hAnsiTheme="majorBidi" w:cstheme="majorBidi"/>
          <w:sz w:val="28"/>
          <w:szCs w:val="28"/>
        </w:rPr>
        <w:t>hrs</w:t>
      </w:r>
      <w:proofErr w:type="spellEnd"/>
      <w:r w:rsidRPr="00C469ED">
        <w:rPr>
          <w:rFonts w:asciiTheme="majorBidi" w:hAnsiTheme="majorBidi" w:cstheme="majorBidi"/>
          <w:sz w:val="28"/>
          <w:szCs w:val="28"/>
        </w:rPr>
        <w:t>)</w:t>
      </w:r>
      <w:r w:rsidR="00AE688E" w:rsidRPr="00C469ED">
        <w:rPr>
          <w:rFonts w:asciiTheme="majorBidi" w:hAnsiTheme="majorBidi" w:cstheme="majorBidi"/>
          <w:sz w:val="28"/>
          <w:szCs w:val="28"/>
        </w:rPr>
        <w:t>.</w:t>
      </w:r>
    </w:p>
    <w:p w:rsidR="00E91855" w:rsidRPr="00C469ED" w:rsidRDefault="00E91855" w:rsidP="0054125B">
      <w:pPr>
        <w:pStyle w:val="NoSpacing"/>
        <w:rPr>
          <w:rFonts w:asciiTheme="majorBidi" w:hAnsiTheme="majorBidi" w:cstheme="majorBidi"/>
          <w:sz w:val="28"/>
          <w:szCs w:val="28"/>
        </w:rPr>
      </w:pPr>
      <w:r w:rsidRPr="00C469ED">
        <w:rPr>
          <w:rFonts w:asciiTheme="majorBidi" w:hAnsiTheme="majorBidi" w:cstheme="majorBidi"/>
          <w:i/>
          <w:iCs/>
          <w:sz w:val="28"/>
          <w:szCs w:val="28"/>
        </w:rPr>
        <w:t>Email:</w:t>
      </w:r>
      <w:r w:rsidRPr="00C469ED">
        <w:rPr>
          <w:rFonts w:asciiTheme="majorBidi" w:hAnsiTheme="majorBidi" w:cstheme="majorBidi"/>
          <w:sz w:val="28"/>
          <w:szCs w:val="28"/>
        </w:rPr>
        <w:t xml:space="preserve"> </w:t>
      </w:r>
      <w:hyperlink r:id="rId8" w:history="1">
        <w:r w:rsidR="004E3211" w:rsidRPr="00C469ED">
          <w:rPr>
            <w:rStyle w:val="Hyperlink"/>
            <w:rFonts w:asciiTheme="majorBidi" w:hAnsiTheme="majorBidi" w:cstheme="majorBidi"/>
            <w:sz w:val="28"/>
            <w:szCs w:val="28"/>
            <w:u w:val="none"/>
          </w:rPr>
          <w:t>hr_expatriate@moe.gov.mv</w:t>
        </w:r>
      </w:hyperlink>
      <w:r w:rsidR="00C819DF" w:rsidRPr="00C469ED">
        <w:rPr>
          <w:rStyle w:val="Hyperlink"/>
          <w:rFonts w:asciiTheme="majorBidi" w:hAnsiTheme="majorBidi" w:cstheme="majorBidi"/>
          <w:sz w:val="28"/>
          <w:szCs w:val="28"/>
          <w:u w:val="none"/>
        </w:rPr>
        <w:t xml:space="preserve"> </w:t>
      </w:r>
      <w:r w:rsidR="0054125B" w:rsidRPr="00C469ED">
        <w:rPr>
          <w:rFonts w:asciiTheme="majorBidi" w:hAnsiTheme="majorBidi" w:cstheme="majorBidi"/>
          <w:sz w:val="28"/>
          <w:szCs w:val="28"/>
        </w:rPr>
        <w:t xml:space="preserve"> </w:t>
      </w:r>
    </w:p>
    <w:p w:rsidR="00AB3117" w:rsidRPr="00C469ED" w:rsidRDefault="00AB3117" w:rsidP="00AB3117">
      <w:pPr>
        <w:pStyle w:val="NoSpacing"/>
        <w:rPr>
          <w:rFonts w:asciiTheme="majorBidi" w:hAnsiTheme="majorBidi" w:cstheme="majorBidi"/>
          <w:sz w:val="28"/>
          <w:szCs w:val="28"/>
        </w:rPr>
      </w:pPr>
      <w:r w:rsidRPr="00C469ED">
        <w:rPr>
          <w:rFonts w:asciiTheme="majorBidi" w:hAnsiTheme="majorBidi" w:cstheme="majorBidi"/>
          <w:i/>
          <w:iCs/>
          <w:sz w:val="28"/>
          <w:szCs w:val="28"/>
        </w:rPr>
        <w:t>Website:</w:t>
      </w:r>
      <w:r w:rsidRPr="00C469ED">
        <w:rPr>
          <w:rFonts w:asciiTheme="majorBidi" w:hAnsiTheme="majorBidi" w:cstheme="majorBidi"/>
          <w:sz w:val="28"/>
          <w:szCs w:val="28"/>
        </w:rPr>
        <w:t xml:space="preserve"> www.moe.gov.mv</w:t>
      </w:r>
    </w:p>
    <w:p w:rsidR="00AB3117" w:rsidRDefault="00AB3117"/>
    <w:sectPr w:rsidR="00AB3117" w:rsidSect="00AA7E5C">
      <w:pgSz w:w="11907" w:h="16839" w:code="9"/>
      <w:pgMar w:top="720" w:right="1017" w:bottom="45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_Bismillah F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5057C"/>
    <w:multiLevelType w:val="hybridMultilevel"/>
    <w:tmpl w:val="07F21CBC"/>
    <w:lvl w:ilvl="0" w:tplc="75EC71EC">
      <w:start w:val="844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B956F6"/>
    <w:multiLevelType w:val="hybridMultilevel"/>
    <w:tmpl w:val="4A4CB7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AB71BA"/>
    <w:multiLevelType w:val="hybridMultilevel"/>
    <w:tmpl w:val="6BA65C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225655"/>
    <w:multiLevelType w:val="hybridMultilevel"/>
    <w:tmpl w:val="26FC1AAE"/>
    <w:lvl w:ilvl="0" w:tplc="4DC28A74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855"/>
    <w:rsid w:val="00010C17"/>
    <w:rsid w:val="00054587"/>
    <w:rsid w:val="00075D69"/>
    <w:rsid w:val="000A4AD2"/>
    <w:rsid w:val="000D6697"/>
    <w:rsid w:val="000E1E65"/>
    <w:rsid w:val="00102D08"/>
    <w:rsid w:val="00137000"/>
    <w:rsid w:val="001370C5"/>
    <w:rsid w:val="0014605F"/>
    <w:rsid w:val="001561DE"/>
    <w:rsid w:val="00187FF6"/>
    <w:rsid w:val="00191F93"/>
    <w:rsid w:val="00194BB3"/>
    <w:rsid w:val="001B42A2"/>
    <w:rsid w:val="001C677C"/>
    <w:rsid w:val="001E70D1"/>
    <w:rsid w:val="001F3ABA"/>
    <w:rsid w:val="00201D32"/>
    <w:rsid w:val="0021780A"/>
    <w:rsid w:val="00231982"/>
    <w:rsid w:val="00244ABC"/>
    <w:rsid w:val="00244D43"/>
    <w:rsid w:val="00276476"/>
    <w:rsid w:val="002F4AA7"/>
    <w:rsid w:val="00300707"/>
    <w:rsid w:val="00335B40"/>
    <w:rsid w:val="003411DB"/>
    <w:rsid w:val="00382451"/>
    <w:rsid w:val="00387B51"/>
    <w:rsid w:val="003B21D1"/>
    <w:rsid w:val="00415AB2"/>
    <w:rsid w:val="00436017"/>
    <w:rsid w:val="0044609F"/>
    <w:rsid w:val="00467A00"/>
    <w:rsid w:val="00484C0C"/>
    <w:rsid w:val="004D6D5F"/>
    <w:rsid w:val="004E3211"/>
    <w:rsid w:val="005025FC"/>
    <w:rsid w:val="00516892"/>
    <w:rsid w:val="00521D51"/>
    <w:rsid w:val="0054125B"/>
    <w:rsid w:val="005C7559"/>
    <w:rsid w:val="005D3B55"/>
    <w:rsid w:val="005E271D"/>
    <w:rsid w:val="005F624E"/>
    <w:rsid w:val="00692C98"/>
    <w:rsid w:val="00727E6C"/>
    <w:rsid w:val="00793227"/>
    <w:rsid w:val="007A65E4"/>
    <w:rsid w:val="007B1E92"/>
    <w:rsid w:val="007F57B3"/>
    <w:rsid w:val="008735FB"/>
    <w:rsid w:val="00891DDC"/>
    <w:rsid w:val="008A11A1"/>
    <w:rsid w:val="008A2F45"/>
    <w:rsid w:val="008A325F"/>
    <w:rsid w:val="008C53B7"/>
    <w:rsid w:val="009063C4"/>
    <w:rsid w:val="00911274"/>
    <w:rsid w:val="00917982"/>
    <w:rsid w:val="00A238F1"/>
    <w:rsid w:val="00A56329"/>
    <w:rsid w:val="00A77DC9"/>
    <w:rsid w:val="00AA7E5C"/>
    <w:rsid w:val="00AB3117"/>
    <w:rsid w:val="00AD36FE"/>
    <w:rsid w:val="00AE688E"/>
    <w:rsid w:val="00AF72FB"/>
    <w:rsid w:val="00B11500"/>
    <w:rsid w:val="00B271D2"/>
    <w:rsid w:val="00B71A97"/>
    <w:rsid w:val="00B9581B"/>
    <w:rsid w:val="00BE0F80"/>
    <w:rsid w:val="00BE550F"/>
    <w:rsid w:val="00C40B71"/>
    <w:rsid w:val="00C469ED"/>
    <w:rsid w:val="00C51913"/>
    <w:rsid w:val="00C80AD8"/>
    <w:rsid w:val="00C819DF"/>
    <w:rsid w:val="00CC680D"/>
    <w:rsid w:val="00CD253B"/>
    <w:rsid w:val="00CE04B0"/>
    <w:rsid w:val="00CF234B"/>
    <w:rsid w:val="00CF4680"/>
    <w:rsid w:val="00DA0B93"/>
    <w:rsid w:val="00E86FD7"/>
    <w:rsid w:val="00E91855"/>
    <w:rsid w:val="00F15D51"/>
    <w:rsid w:val="00F658F6"/>
    <w:rsid w:val="00F74DF6"/>
    <w:rsid w:val="00FA0B56"/>
    <w:rsid w:val="00FD6D1F"/>
    <w:rsid w:val="00FE0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9185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91855"/>
    <w:pPr>
      <w:ind w:left="720"/>
      <w:contextualSpacing/>
    </w:pPr>
  </w:style>
  <w:style w:type="paragraph" w:styleId="NoSpacing">
    <w:name w:val="No Spacing"/>
    <w:uiPriority w:val="1"/>
    <w:qFormat/>
    <w:rsid w:val="00E9185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1E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1E9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E3211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891D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9185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91855"/>
    <w:pPr>
      <w:ind w:left="720"/>
      <w:contextualSpacing/>
    </w:pPr>
  </w:style>
  <w:style w:type="paragraph" w:styleId="NoSpacing">
    <w:name w:val="No Spacing"/>
    <w:uiPriority w:val="1"/>
    <w:qFormat/>
    <w:rsid w:val="00E9185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1E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1E9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E3211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891D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_expatriate@moe.gov.mv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hr_expatriate@moe.gov.m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3</Pages>
  <Words>560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3745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hamdhaan</dc:creator>
  <cp:lastModifiedBy>Mariyam Nasir</cp:lastModifiedBy>
  <cp:revision>27</cp:revision>
  <cp:lastPrinted>2016-05-31T06:18:00Z</cp:lastPrinted>
  <dcterms:created xsi:type="dcterms:W3CDTF">2016-05-29T03:32:00Z</dcterms:created>
  <dcterms:modified xsi:type="dcterms:W3CDTF">2016-05-31T06:26:00Z</dcterms:modified>
</cp:coreProperties>
</file>